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97736" w14:textId="77777777" w:rsidR="00E42768" w:rsidRPr="00E42768" w:rsidRDefault="00E42768" w:rsidP="00E42768">
      <w:pPr>
        <w:pStyle w:val="LexisNexisTitle"/>
        <w:rPr>
          <w:sz w:val="32"/>
        </w:rPr>
      </w:pPr>
      <w:bookmarkStart w:id="0" w:name="_GoBack"/>
      <w:bookmarkEnd w:id="0"/>
      <w:r w:rsidRPr="00E42768">
        <w:t>Declination of Coronavirus (COVID-19) Vaccination for Medical Contraindication</w:t>
      </w:r>
    </w:p>
    <w:p w14:paraId="39298125" w14:textId="77777777" w:rsidR="00E42768" w:rsidRPr="00E42768" w:rsidRDefault="00E42768" w:rsidP="00E42768">
      <w:pPr>
        <w:pStyle w:val="LexisNexisSubTitle"/>
        <w:rPr>
          <w:rFonts w:cs="Times New Roman"/>
        </w:rPr>
      </w:pPr>
      <w:r w:rsidRPr="00E42768">
        <w:t>Introduction</w:t>
      </w:r>
    </w:p>
    <w:p w14:paraId="084C3CAA" w14:textId="77777777" w:rsidR="00E42768" w:rsidRPr="00E42768" w:rsidRDefault="00E42768" w:rsidP="00E42768">
      <w:pPr>
        <w:pStyle w:val="LexisNexisPara"/>
        <w:rPr>
          <w:rFonts w:cs="Times New Roman"/>
        </w:rPr>
      </w:pPr>
      <w:r w:rsidRPr="00E42768">
        <w:t>Coronavirus (COVID-19) vaccination is a condition of employment for all workers. Depending on the type of vaccination offered, specific medical contraindications may exist for certain individuals. The Company will only accept evidence-based medical contraindication against coronavirus (COVID-19) vaccination confirmed by a licensed health care provider as a medical exception to the mandatory coronavirus (COVID-19) policy. It is necessary to re-assess medical contraindication each year. The Company will endeavor to place an updated declination form in the employee's file annually.</w:t>
      </w:r>
    </w:p>
    <w:p w14:paraId="0882BC56" w14:textId="77777777" w:rsidR="00E42768" w:rsidRPr="00E42768" w:rsidRDefault="00E42768" w:rsidP="00E42768">
      <w:pPr>
        <w:pStyle w:val="LexisNexisPara"/>
        <w:rPr>
          <w:rFonts w:cs="Times New Roman"/>
        </w:rPr>
      </w:pPr>
      <w:r w:rsidRPr="00E42768">
        <w:rPr>
          <w:b/>
          <w:bCs/>
        </w:rPr>
        <w:t>The employee's primary healthcare provider must complete this medical declination form and return it to</w:t>
      </w:r>
      <w:r w:rsidRPr="00E42768">
        <w:t xml:space="preserve"> [Name].</w:t>
      </w:r>
    </w:p>
    <w:p w14:paraId="38F289F4" w14:textId="2017A038" w:rsidR="00E42768" w:rsidRPr="00E42768" w:rsidRDefault="00E42768" w:rsidP="00E42768">
      <w:pPr>
        <w:pStyle w:val="LexisNexisPara"/>
      </w:pPr>
      <w:r>
        <w:br w:type="page"/>
      </w:r>
      <w:r w:rsidRPr="00E42768">
        <w:lastRenderedPageBreak/>
        <w:t>My employer (the Company) has recommended that I receive coronavirus (COVID-19) vaccination to protect myself, my co-workers, the Company's customers, and the community.</w:t>
      </w:r>
    </w:p>
    <w:p w14:paraId="4BA32BF5" w14:textId="77777777" w:rsidR="00E42768" w:rsidRPr="00E42768" w:rsidRDefault="00E42768" w:rsidP="00E42768">
      <w:pPr>
        <w:pStyle w:val="LexisNexisPara"/>
        <w:rPr>
          <w:rFonts w:cs="Times New Roman"/>
        </w:rPr>
      </w:pPr>
      <w:r w:rsidRPr="00E42768">
        <w:t>I understand that because of where I work, I may place coworkers and customers at risk if I work while infected with the coronavirus (COVID-19) virus.</w:t>
      </w:r>
    </w:p>
    <w:p w14:paraId="7020F545" w14:textId="16BE4708" w:rsidR="00E42768" w:rsidRDefault="00E42768" w:rsidP="00E42768">
      <w:pPr>
        <w:pStyle w:val="LexisNexisPara"/>
      </w:pPr>
      <w:r w:rsidRPr="00E42768">
        <w:t>I understand that since I have an evidence-based medical contraindication to coronavirus (COVID-19) vaccination that I must wear a mask at all times.</w:t>
      </w:r>
    </w:p>
    <w:p w14:paraId="1CB7CC82" w14:textId="074733BA" w:rsidR="00E42768" w:rsidRDefault="00E42768" w:rsidP="00E42768">
      <w:pPr>
        <w:pStyle w:val="LexisNexisPara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8299C" w14:paraId="49E72196" w14:textId="77777777" w:rsidTr="0018299C">
        <w:trPr>
          <w:cantSplit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11DC41EE" w14:textId="77777777" w:rsidR="0018299C" w:rsidRDefault="0018299C" w:rsidP="0018299C">
            <w:pPr>
              <w:pStyle w:val="LexisNexisSignature"/>
            </w:pPr>
          </w:p>
        </w:tc>
        <w:tc>
          <w:tcPr>
            <w:tcW w:w="4675" w:type="dxa"/>
            <w:shd w:val="clear" w:color="auto" w:fill="auto"/>
          </w:tcPr>
          <w:p w14:paraId="49D9F70A" w14:textId="77777777" w:rsidR="0018299C" w:rsidRDefault="0018299C" w:rsidP="0018299C">
            <w:pPr>
              <w:pStyle w:val="LexisNexisSignature"/>
            </w:pPr>
          </w:p>
        </w:tc>
      </w:tr>
      <w:tr w:rsidR="0018299C" w14:paraId="1C94FD73" w14:textId="77777777" w:rsidTr="0018299C">
        <w:trPr>
          <w:cantSplit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14:paraId="430040FF" w14:textId="0FED902A" w:rsidR="0018299C" w:rsidRDefault="0018299C" w:rsidP="0018299C">
            <w:pPr>
              <w:pStyle w:val="LexisNexisSignature"/>
            </w:pPr>
            <w:r w:rsidRPr="00E42768">
              <w:t>Employee Signature</w:t>
            </w:r>
          </w:p>
        </w:tc>
        <w:tc>
          <w:tcPr>
            <w:tcW w:w="4675" w:type="dxa"/>
            <w:shd w:val="clear" w:color="auto" w:fill="auto"/>
          </w:tcPr>
          <w:p w14:paraId="7BCA57BE" w14:textId="77777777" w:rsidR="0018299C" w:rsidRDefault="0018299C" w:rsidP="0018299C">
            <w:pPr>
              <w:pStyle w:val="LexisNexisSignature"/>
            </w:pPr>
          </w:p>
        </w:tc>
      </w:tr>
      <w:tr w:rsidR="0018299C" w14:paraId="44591CFC" w14:textId="77777777" w:rsidTr="0018299C">
        <w:trPr>
          <w:cantSplit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1ACBEE22" w14:textId="77777777" w:rsidR="0018299C" w:rsidRDefault="0018299C" w:rsidP="0018299C">
            <w:pPr>
              <w:pStyle w:val="LexisNexisSignature"/>
            </w:pPr>
          </w:p>
        </w:tc>
        <w:tc>
          <w:tcPr>
            <w:tcW w:w="4675" w:type="dxa"/>
            <w:shd w:val="clear" w:color="auto" w:fill="auto"/>
          </w:tcPr>
          <w:p w14:paraId="1C7B6186" w14:textId="77777777" w:rsidR="0018299C" w:rsidRDefault="0018299C" w:rsidP="0018299C">
            <w:pPr>
              <w:pStyle w:val="LexisNexisSignature"/>
            </w:pPr>
          </w:p>
        </w:tc>
      </w:tr>
      <w:tr w:rsidR="0018299C" w14:paraId="70B535DC" w14:textId="77777777" w:rsidTr="0018299C">
        <w:trPr>
          <w:cantSplit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14:paraId="29B9B814" w14:textId="0FFBABAF" w:rsidR="0018299C" w:rsidRDefault="0018299C" w:rsidP="0018299C">
            <w:pPr>
              <w:pStyle w:val="LexisNexisSignature"/>
            </w:pPr>
            <w:r w:rsidRPr="00E42768">
              <w:t>Employee Name (print)</w:t>
            </w:r>
          </w:p>
        </w:tc>
        <w:tc>
          <w:tcPr>
            <w:tcW w:w="4675" w:type="dxa"/>
            <w:shd w:val="clear" w:color="auto" w:fill="auto"/>
          </w:tcPr>
          <w:p w14:paraId="54D7AA83" w14:textId="77777777" w:rsidR="0018299C" w:rsidRDefault="0018299C" w:rsidP="0018299C">
            <w:pPr>
              <w:pStyle w:val="LexisNexisSignature"/>
            </w:pPr>
          </w:p>
        </w:tc>
      </w:tr>
      <w:tr w:rsidR="0018299C" w14:paraId="1E469A38" w14:textId="77777777" w:rsidTr="0018299C">
        <w:trPr>
          <w:cantSplit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72E023B1" w14:textId="77777777" w:rsidR="0018299C" w:rsidRDefault="0018299C" w:rsidP="0018299C">
            <w:pPr>
              <w:pStyle w:val="LexisNexisSignature"/>
            </w:pPr>
          </w:p>
        </w:tc>
        <w:tc>
          <w:tcPr>
            <w:tcW w:w="4675" w:type="dxa"/>
            <w:shd w:val="clear" w:color="auto" w:fill="auto"/>
          </w:tcPr>
          <w:p w14:paraId="1BC6375D" w14:textId="77777777" w:rsidR="0018299C" w:rsidRDefault="0018299C" w:rsidP="0018299C">
            <w:pPr>
              <w:pStyle w:val="LexisNexisSignature"/>
            </w:pPr>
          </w:p>
        </w:tc>
      </w:tr>
      <w:tr w:rsidR="0018299C" w14:paraId="7C52BFF5" w14:textId="77777777" w:rsidTr="0018299C">
        <w:trPr>
          <w:cantSplit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14:paraId="15970900" w14:textId="5478950E" w:rsidR="0018299C" w:rsidRDefault="0018299C" w:rsidP="0018299C">
            <w:pPr>
              <w:pStyle w:val="LexisNexisSignature"/>
            </w:pPr>
            <w:r w:rsidRPr="00E42768">
              <w:t>Date</w:t>
            </w:r>
          </w:p>
        </w:tc>
        <w:tc>
          <w:tcPr>
            <w:tcW w:w="4675" w:type="dxa"/>
            <w:shd w:val="clear" w:color="auto" w:fill="auto"/>
          </w:tcPr>
          <w:p w14:paraId="5E40F062" w14:textId="77777777" w:rsidR="0018299C" w:rsidRDefault="0018299C" w:rsidP="0018299C">
            <w:pPr>
              <w:pStyle w:val="LexisNexisSignature"/>
            </w:pPr>
          </w:p>
        </w:tc>
      </w:tr>
    </w:tbl>
    <w:p w14:paraId="519810C1" w14:textId="51C7A011" w:rsidR="0018299C" w:rsidRDefault="0018299C" w:rsidP="00E42768">
      <w:pPr>
        <w:pStyle w:val="LexisNexisPara"/>
      </w:pPr>
    </w:p>
    <w:p w14:paraId="3BECF734" w14:textId="029FBD68" w:rsidR="00E42768" w:rsidRPr="00E42768" w:rsidRDefault="00C7349E" w:rsidP="00C7349E">
      <w:pPr>
        <w:pStyle w:val="LexisNexisPara"/>
        <w:jc w:val="center"/>
      </w:pPr>
      <w:r>
        <w:br w:type="page"/>
      </w:r>
      <w:r w:rsidR="00E42768" w:rsidRPr="00E42768">
        <w:lastRenderedPageBreak/>
        <w:t>THE EMPLOYEE'S HEALTH CARE PROVIDER MUST COMPLETE THIS SECTION</w:t>
      </w:r>
    </w:p>
    <w:p w14:paraId="0CD45551" w14:textId="77777777" w:rsidR="00E42768" w:rsidRPr="00E42768" w:rsidRDefault="00E42768" w:rsidP="0018299C">
      <w:pPr>
        <w:pStyle w:val="LexisNexisPara"/>
        <w:rPr>
          <w:rFonts w:cs="Times New Roman"/>
        </w:rPr>
      </w:pPr>
      <w:r w:rsidRPr="00E42768">
        <w:t>I have evaluated [Employee name] and can verify that this employee has a medical contraindication to coronavirus (COVID-19) vaccination.</w:t>
      </w:r>
    </w:p>
    <w:p w14:paraId="48D9CC95" w14:textId="77777777" w:rsidR="00E42768" w:rsidRPr="00E42768" w:rsidRDefault="00E42768" w:rsidP="0018299C">
      <w:pPr>
        <w:pStyle w:val="LexisNexisPara"/>
        <w:rPr>
          <w:rFonts w:cs="Times New Roman"/>
        </w:rPr>
      </w:pPr>
      <w:r w:rsidRPr="00E42768">
        <w:t>This employee has one or more of the following contraindications:</w:t>
      </w:r>
    </w:p>
    <w:p w14:paraId="668A46E5" w14:textId="2D7FC285" w:rsidR="00E42768" w:rsidRPr="00E42768" w:rsidRDefault="00E42768" w:rsidP="0018299C">
      <w:pPr>
        <w:pStyle w:val="LexisNexisPara"/>
        <w:numPr>
          <w:ilvl w:val="0"/>
          <w:numId w:val="32"/>
        </w:numPr>
        <w:rPr>
          <w:rFonts w:cs="Times New Roman"/>
        </w:rPr>
      </w:pPr>
      <w:r w:rsidRPr="00E42768">
        <w:t>Documented severe (life-threatening) allergy to components of the coronavirus (COVID-19) vaccine</w:t>
      </w:r>
    </w:p>
    <w:p w14:paraId="61CEA611" w14:textId="18806065" w:rsidR="00E42768" w:rsidRPr="00E42768" w:rsidRDefault="00E42768" w:rsidP="0018299C">
      <w:pPr>
        <w:pStyle w:val="LexisNexisPara"/>
        <w:numPr>
          <w:ilvl w:val="0"/>
          <w:numId w:val="32"/>
        </w:numPr>
        <w:rPr>
          <w:rFonts w:cs="Times New Roman"/>
        </w:rPr>
      </w:pPr>
      <w:r w:rsidRPr="00E42768">
        <w:t>Severe allergic reaction to previous coronavirus (COVID-19) vaccine</w:t>
      </w:r>
    </w:p>
    <w:p w14:paraId="4FC5C313" w14:textId="1CF8024B" w:rsidR="00E42768" w:rsidRPr="0018299C" w:rsidRDefault="00E42768" w:rsidP="0018299C">
      <w:pPr>
        <w:pStyle w:val="LexisNexisPara"/>
        <w:numPr>
          <w:ilvl w:val="0"/>
          <w:numId w:val="32"/>
        </w:numPr>
        <w:rPr>
          <w:rFonts w:cs="Times New Roman"/>
        </w:rPr>
      </w:pPr>
      <w:r w:rsidRPr="00E42768">
        <w:t>Other: (please explain – only evidence-based medical contraindications): [explanation]</w:t>
      </w:r>
    </w:p>
    <w:p w14:paraId="717CB702" w14:textId="5885B7AB" w:rsidR="0018299C" w:rsidRDefault="0018299C" w:rsidP="0018299C">
      <w:pPr>
        <w:pStyle w:val="LexisNexisPara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8299C" w14:paraId="449DB831" w14:textId="77777777" w:rsidTr="0018299C">
        <w:trPr>
          <w:cantSplit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3476FCAD" w14:textId="77777777" w:rsidR="0018299C" w:rsidRPr="0018299C" w:rsidRDefault="0018299C" w:rsidP="0018299C">
            <w:pPr>
              <w:pStyle w:val="LexisNexisSignature"/>
            </w:pPr>
          </w:p>
        </w:tc>
        <w:tc>
          <w:tcPr>
            <w:tcW w:w="4675" w:type="dxa"/>
            <w:shd w:val="clear" w:color="auto" w:fill="auto"/>
          </w:tcPr>
          <w:p w14:paraId="53C84220" w14:textId="77777777" w:rsidR="0018299C" w:rsidRPr="0018299C" w:rsidRDefault="0018299C" w:rsidP="0018299C">
            <w:pPr>
              <w:pStyle w:val="LexisNexisSignature"/>
            </w:pPr>
          </w:p>
        </w:tc>
      </w:tr>
      <w:tr w:rsidR="0018299C" w14:paraId="154AB3EA" w14:textId="77777777" w:rsidTr="0018299C">
        <w:trPr>
          <w:cantSplit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14:paraId="71AFFF39" w14:textId="62590038" w:rsidR="0018299C" w:rsidRPr="0018299C" w:rsidRDefault="0018299C" w:rsidP="0018299C">
            <w:pPr>
              <w:pStyle w:val="LexisNexisSignature"/>
            </w:pPr>
            <w:r w:rsidRPr="0018299C">
              <w:t>Healthcare Provider Signature</w:t>
            </w:r>
          </w:p>
        </w:tc>
        <w:tc>
          <w:tcPr>
            <w:tcW w:w="4675" w:type="dxa"/>
            <w:shd w:val="clear" w:color="auto" w:fill="auto"/>
          </w:tcPr>
          <w:p w14:paraId="07DF1C3B" w14:textId="77777777" w:rsidR="0018299C" w:rsidRPr="0018299C" w:rsidRDefault="0018299C" w:rsidP="0018299C">
            <w:pPr>
              <w:pStyle w:val="LexisNexisSignature"/>
            </w:pPr>
          </w:p>
        </w:tc>
      </w:tr>
      <w:tr w:rsidR="0018299C" w14:paraId="49A74E1D" w14:textId="77777777" w:rsidTr="0018299C">
        <w:trPr>
          <w:cantSplit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6DE4DF7D" w14:textId="77777777" w:rsidR="0018299C" w:rsidRPr="0018299C" w:rsidRDefault="0018299C" w:rsidP="0018299C">
            <w:pPr>
              <w:pStyle w:val="LexisNexisSignature"/>
            </w:pPr>
          </w:p>
        </w:tc>
        <w:tc>
          <w:tcPr>
            <w:tcW w:w="4675" w:type="dxa"/>
            <w:shd w:val="clear" w:color="auto" w:fill="auto"/>
          </w:tcPr>
          <w:p w14:paraId="005EA331" w14:textId="77777777" w:rsidR="0018299C" w:rsidRPr="0018299C" w:rsidRDefault="0018299C" w:rsidP="0018299C">
            <w:pPr>
              <w:pStyle w:val="LexisNexisSignature"/>
            </w:pPr>
          </w:p>
        </w:tc>
      </w:tr>
      <w:tr w:rsidR="0018299C" w14:paraId="71FF6631" w14:textId="77777777" w:rsidTr="0018299C">
        <w:trPr>
          <w:cantSplit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14:paraId="326C9B09" w14:textId="09FC736B" w:rsidR="0018299C" w:rsidRPr="0018299C" w:rsidRDefault="0018299C" w:rsidP="0018299C">
            <w:pPr>
              <w:pStyle w:val="LexisNexisSignature"/>
            </w:pPr>
            <w:r w:rsidRPr="0018299C">
              <w:t>Healthcare Provider Name (print)</w:t>
            </w:r>
          </w:p>
        </w:tc>
        <w:tc>
          <w:tcPr>
            <w:tcW w:w="4675" w:type="dxa"/>
            <w:shd w:val="clear" w:color="auto" w:fill="auto"/>
          </w:tcPr>
          <w:p w14:paraId="0B846ABC" w14:textId="77777777" w:rsidR="0018299C" w:rsidRPr="0018299C" w:rsidRDefault="0018299C" w:rsidP="0018299C">
            <w:pPr>
              <w:pStyle w:val="LexisNexisSignature"/>
            </w:pPr>
          </w:p>
        </w:tc>
      </w:tr>
      <w:tr w:rsidR="0018299C" w14:paraId="35583061" w14:textId="77777777" w:rsidTr="0018299C">
        <w:trPr>
          <w:cantSplit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6E0052F8" w14:textId="77777777" w:rsidR="0018299C" w:rsidRPr="0018299C" w:rsidRDefault="0018299C" w:rsidP="0018299C">
            <w:pPr>
              <w:pStyle w:val="LexisNexisSignature"/>
            </w:pPr>
          </w:p>
        </w:tc>
        <w:tc>
          <w:tcPr>
            <w:tcW w:w="4675" w:type="dxa"/>
            <w:shd w:val="clear" w:color="auto" w:fill="auto"/>
          </w:tcPr>
          <w:p w14:paraId="1D7BE6F6" w14:textId="77777777" w:rsidR="0018299C" w:rsidRPr="0018299C" w:rsidRDefault="0018299C" w:rsidP="0018299C">
            <w:pPr>
              <w:pStyle w:val="LexisNexisSignature"/>
            </w:pPr>
          </w:p>
        </w:tc>
      </w:tr>
      <w:tr w:rsidR="0018299C" w14:paraId="48C7E544" w14:textId="77777777" w:rsidTr="0018299C">
        <w:trPr>
          <w:cantSplit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14:paraId="1344B7E2" w14:textId="14FFBD22" w:rsidR="0018299C" w:rsidRPr="0018299C" w:rsidRDefault="0018299C" w:rsidP="0018299C">
            <w:pPr>
              <w:pStyle w:val="LexisNexisSignature"/>
            </w:pPr>
            <w:r w:rsidRPr="0018299C">
              <w:t>Phone Number</w:t>
            </w:r>
          </w:p>
        </w:tc>
        <w:tc>
          <w:tcPr>
            <w:tcW w:w="4675" w:type="dxa"/>
            <w:shd w:val="clear" w:color="auto" w:fill="auto"/>
          </w:tcPr>
          <w:p w14:paraId="4E4F06E2" w14:textId="77777777" w:rsidR="0018299C" w:rsidRPr="0018299C" w:rsidRDefault="0018299C" w:rsidP="0018299C">
            <w:pPr>
              <w:pStyle w:val="LexisNexisSignature"/>
            </w:pPr>
          </w:p>
        </w:tc>
      </w:tr>
      <w:tr w:rsidR="0018299C" w14:paraId="21AD2F7C" w14:textId="77777777" w:rsidTr="0018299C">
        <w:trPr>
          <w:cantSplit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37B34163" w14:textId="77777777" w:rsidR="0018299C" w:rsidRPr="0018299C" w:rsidRDefault="0018299C" w:rsidP="0018299C">
            <w:pPr>
              <w:pStyle w:val="LexisNexisSignature"/>
            </w:pPr>
          </w:p>
        </w:tc>
        <w:tc>
          <w:tcPr>
            <w:tcW w:w="4675" w:type="dxa"/>
            <w:shd w:val="clear" w:color="auto" w:fill="auto"/>
          </w:tcPr>
          <w:p w14:paraId="72E04B14" w14:textId="77777777" w:rsidR="0018299C" w:rsidRPr="0018299C" w:rsidRDefault="0018299C" w:rsidP="0018299C">
            <w:pPr>
              <w:pStyle w:val="LexisNexisSignature"/>
            </w:pPr>
          </w:p>
        </w:tc>
      </w:tr>
      <w:tr w:rsidR="0018299C" w14:paraId="4EECF548" w14:textId="77777777" w:rsidTr="0018299C">
        <w:trPr>
          <w:cantSplit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14:paraId="0C036D36" w14:textId="526EA5EC" w:rsidR="0018299C" w:rsidRPr="0018299C" w:rsidRDefault="0018299C" w:rsidP="0018299C">
            <w:pPr>
              <w:pStyle w:val="LexisNexisSignature"/>
            </w:pPr>
            <w:r w:rsidRPr="0018299C">
              <w:t>Phone Number</w:t>
            </w:r>
          </w:p>
        </w:tc>
        <w:tc>
          <w:tcPr>
            <w:tcW w:w="4675" w:type="dxa"/>
            <w:shd w:val="clear" w:color="auto" w:fill="auto"/>
          </w:tcPr>
          <w:p w14:paraId="7A8156D4" w14:textId="77777777" w:rsidR="0018299C" w:rsidRPr="0018299C" w:rsidRDefault="0018299C" w:rsidP="0018299C">
            <w:pPr>
              <w:pStyle w:val="LexisNexisSignature"/>
            </w:pPr>
          </w:p>
        </w:tc>
      </w:tr>
    </w:tbl>
    <w:p w14:paraId="53C5C4C4" w14:textId="77777777" w:rsidR="00114FA3" w:rsidRDefault="00114FA3" w:rsidP="00114FA3">
      <w:pPr>
        <w:pStyle w:val="DocID"/>
      </w:pPr>
      <w:r>
        <w:fldChar w:fldCharType="begin"/>
      </w:r>
      <w:r>
        <w:instrText xml:space="preserve"> DOCPROPERTY "DocID" </w:instrText>
      </w:r>
      <w:r>
        <w:fldChar w:fldCharType="separate"/>
      </w:r>
    </w:p>
    <w:p w14:paraId="43DB7964" w14:textId="77777777" w:rsidR="00114FA3" w:rsidRDefault="00114FA3" w:rsidP="00114FA3">
      <w:pPr>
        <w:pStyle w:val="DocID"/>
      </w:pPr>
    </w:p>
    <w:p w14:paraId="1CE40359" w14:textId="2A9B5951" w:rsidR="0018299C" w:rsidRPr="00114FA3" w:rsidRDefault="00114FA3" w:rsidP="00114FA3">
      <w:pPr>
        <w:pStyle w:val="DocID"/>
      </w:pPr>
      <w:r>
        <w:t>47932236.1</w:t>
      </w:r>
      <w:r>
        <w:fldChar w:fldCharType="end"/>
      </w:r>
    </w:p>
    <w:sectPr w:rsidR="0018299C" w:rsidRPr="00114FA3" w:rsidSect="003566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2F1CF" w14:textId="77777777" w:rsidR="00E42768" w:rsidRDefault="00E42768">
      <w:pPr>
        <w:spacing w:after="0" w:line="240" w:lineRule="auto"/>
      </w:pPr>
      <w:r>
        <w:separator/>
      </w:r>
    </w:p>
  </w:endnote>
  <w:endnote w:type="continuationSeparator" w:id="0">
    <w:p w14:paraId="1F5C80C7" w14:textId="77777777" w:rsidR="00E42768" w:rsidRDefault="00E4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38E0B" w14:textId="77777777" w:rsidR="00114FA3" w:rsidRDefault="00114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37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F8E78" w14:textId="5E08E09F" w:rsidR="0018299C" w:rsidRDefault="0018299C" w:rsidP="0018299C">
        <w:pPr>
          <w:pStyle w:val="LexisNexisPageNumb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FD00E4E" w14:paraId="6C1CC5F8" w14:textId="77777777" w:rsidTr="2FD00E4E">
      <w:tc>
        <w:tcPr>
          <w:tcW w:w="3120" w:type="dxa"/>
        </w:tcPr>
        <w:p w14:paraId="53A62058" w14:textId="77777777" w:rsidR="2FD00E4E" w:rsidRDefault="2FD00E4E" w:rsidP="2FD00E4E">
          <w:pPr>
            <w:pStyle w:val="Header"/>
            <w:ind w:left="-115"/>
          </w:pPr>
        </w:p>
      </w:tc>
      <w:tc>
        <w:tcPr>
          <w:tcW w:w="3120" w:type="dxa"/>
        </w:tcPr>
        <w:p w14:paraId="2733B87F" w14:textId="77777777" w:rsidR="2FD00E4E" w:rsidRDefault="2FD00E4E" w:rsidP="2FD00E4E">
          <w:pPr>
            <w:pStyle w:val="Header"/>
            <w:jc w:val="center"/>
          </w:pPr>
        </w:p>
      </w:tc>
      <w:tc>
        <w:tcPr>
          <w:tcW w:w="3120" w:type="dxa"/>
        </w:tcPr>
        <w:p w14:paraId="0639A287" w14:textId="77777777" w:rsidR="2FD00E4E" w:rsidRDefault="2FD00E4E" w:rsidP="2FD00E4E">
          <w:pPr>
            <w:pStyle w:val="Header"/>
            <w:ind w:right="-115"/>
            <w:jc w:val="right"/>
          </w:pPr>
        </w:p>
      </w:tc>
    </w:tr>
  </w:tbl>
  <w:p w14:paraId="26E3AC63" w14:textId="77777777" w:rsidR="2FD00E4E" w:rsidRDefault="2FD00E4E" w:rsidP="2FD0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5447E" w14:textId="77777777" w:rsidR="00E42768" w:rsidRDefault="00E42768">
      <w:pPr>
        <w:spacing w:after="0" w:line="240" w:lineRule="auto"/>
      </w:pPr>
      <w:r>
        <w:separator/>
      </w:r>
    </w:p>
  </w:footnote>
  <w:footnote w:type="continuationSeparator" w:id="0">
    <w:p w14:paraId="0940C1BC" w14:textId="77777777" w:rsidR="00E42768" w:rsidRDefault="00E4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07406" w14:textId="77777777" w:rsidR="00114FA3" w:rsidRDefault="00114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C2D4" w14:textId="77777777" w:rsidR="00114FA3" w:rsidRDefault="00114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FD00E4E" w14:paraId="4A5FF7BF" w14:textId="77777777" w:rsidTr="2FD00E4E">
      <w:tc>
        <w:tcPr>
          <w:tcW w:w="3120" w:type="dxa"/>
        </w:tcPr>
        <w:p w14:paraId="37BF7718" w14:textId="77777777" w:rsidR="2FD00E4E" w:rsidRDefault="2FD00E4E" w:rsidP="2FD00E4E">
          <w:pPr>
            <w:pStyle w:val="Header"/>
            <w:ind w:left="-115"/>
          </w:pPr>
        </w:p>
      </w:tc>
      <w:tc>
        <w:tcPr>
          <w:tcW w:w="3120" w:type="dxa"/>
        </w:tcPr>
        <w:p w14:paraId="4748B400" w14:textId="77777777" w:rsidR="2FD00E4E" w:rsidRDefault="2FD00E4E" w:rsidP="2FD00E4E">
          <w:pPr>
            <w:pStyle w:val="Header"/>
            <w:jc w:val="center"/>
          </w:pPr>
        </w:p>
      </w:tc>
      <w:tc>
        <w:tcPr>
          <w:tcW w:w="3120" w:type="dxa"/>
        </w:tcPr>
        <w:p w14:paraId="4B2E4D80" w14:textId="77777777" w:rsidR="2FD00E4E" w:rsidRDefault="2FD00E4E" w:rsidP="2FD00E4E">
          <w:pPr>
            <w:pStyle w:val="Header"/>
            <w:ind w:right="-115"/>
            <w:jc w:val="right"/>
          </w:pPr>
        </w:p>
      </w:tc>
    </w:tr>
  </w:tbl>
  <w:p w14:paraId="5EB048D4" w14:textId="77777777" w:rsidR="2FD00E4E" w:rsidRDefault="2FD00E4E" w:rsidP="2FD00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C8E"/>
    <w:multiLevelType w:val="hybridMultilevel"/>
    <w:tmpl w:val="62302674"/>
    <w:lvl w:ilvl="0" w:tplc="9850C40A">
      <w:start w:val="1"/>
      <w:numFmt w:val="decimal"/>
      <w:lvlText w:val="%1."/>
      <w:lvlJc w:val="left"/>
      <w:pPr>
        <w:ind w:left="720" w:hanging="360"/>
      </w:pPr>
    </w:lvl>
    <w:lvl w:ilvl="1" w:tplc="501CCF80">
      <w:start w:val="1"/>
      <w:numFmt w:val="lowerLetter"/>
      <w:lvlText w:val="%2."/>
      <w:lvlJc w:val="left"/>
      <w:pPr>
        <w:ind w:left="1440" w:hanging="360"/>
      </w:pPr>
    </w:lvl>
    <w:lvl w:ilvl="2" w:tplc="110A1416">
      <w:start w:val="1"/>
      <w:numFmt w:val="lowerRoman"/>
      <w:lvlText w:val="%3."/>
      <w:lvlJc w:val="right"/>
      <w:pPr>
        <w:ind w:left="2160" w:hanging="180"/>
      </w:pPr>
    </w:lvl>
    <w:lvl w:ilvl="3" w:tplc="002023DC">
      <w:start w:val="1"/>
      <w:numFmt w:val="decimal"/>
      <w:lvlText w:val="%4."/>
      <w:lvlJc w:val="left"/>
      <w:pPr>
        <w:ind w:left="2880" w:hanging="360"/>
      </w:pPr>
    </w:lvl>
    <w:lvl w:ilvl="4" w:tplc="33CA4CB2">
      <w:start w:val="1"/>
      <w:numFmt w:val="lowerLetter"/>
      <w:lvlText w:val="%5."/>
      <w:lvlJc w:val="left"/>
      <w:pPr>
        <w:ind w:left="3600" w:hanging="360"/>
      </w:pPr>
    </w:lvl>
    <w:lvl w:ilvl="5" w:tplc="D5FCB21A">
      <w:start w:val="1"/>
      <w:numFmt w:val="lowerRoman"/>
      <w:lvlText w:val="%6."/>
      <w:lvlJc w:val="right"/>
      <w:pPr>
        <w:ind w:left="4320" w:hanging="180"/>
      </w:pPr>
    </w:lvl>
    <w:lvl w:ilvl="6" w:tplc="1A2093DC">
      <w:start w:val="1"/>
      <w:numFmt w:val="decimal"/>
      <w:lvlText w:val="%7."/>
      <w:lvlJc w:val="left"/>
      <w:pPr>
        <w:ind w:left="5040" w:hanging="360"/>
      </w:pPr>
    </w:lvl>
    <w:lvl w:ilvl="7" w:tplc="F60A6342">
      <w:start w:val="1"/>
      <w:numFmt w:val="lowerLetter"/>
      <w:lvlText w:val="%8."/>
      <w:lvlJc w:val="left"/>
      <w:pPr>
        <w:ind w:left="5760" w:hanging="360"/>
      </w:pPr>
    </w:lvl>
    <w:lvl w:ilvl="8" w:tplc="6A606D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3255"/>
    <w:multiLevelType w:val="hybridMultilevel"/>
    <w:tmpl w:val="40F2D908"/>
    <w:lvl w:ilvl="0" w:tplc="9C9225A8">
      <w:start w:val="1"/>
      <w:numFmt w:val="decimal"/>
      <w:lvlText w:val="%1."/>
      <w:lvlJc w:val="left"/>
      <w:pPr>
        <w:ind w:left="720" w:hanging="360"/>
      </w:pPr>
    </w:lvl>
    <w:lvl w:ilvl="1" w:tplc="003E9924">
      <w:start w:val="1"/>
      <w:numFmt w:val="lowerLetter"/>
      <w:lvlText w:val="%2."/>
      <w:lvlJc w:val="left"/>
      <w:pPr>
        <w:ind w:left="1440" w:hanging="360"/>
      </w:pPr>
    </w:lvl>
    <w:lvl w:ilvl="2" w:tplc="8D86B104">
      <w:start w:val="1"/>
      <w:numFmt w:val="lowerRoman"/>
      <w:lvlText w:val="%3."/>
      <w:lvlJc w:val="right"/>
      <w:pPr>
        <w:ind w:left="2160" w:hanging="180"/>
      </w:pPr>
    </w:lvl>
    <w:lvl w:ilvl="3" w:tplc="82EC0AFE">
      <w:start w:val="1"/>
      <w:numFmt w:val="decimal"/>
      <w:lvlText w:val="%4."/>
      <w:lvlJc w:val="left"/>
      <w:pPr>
        <w:ind w:left="2880" w:hanging="360"/>
      </w:pPr>
    </w:lvl>
    <w:lvl w:ilvl="4" w:tplc="F3882CCC">
      <w:start w:val="1"/>
      <w:numFmt w:val="lowerLetter"/>
      <w:lvlText w:val="%5."/>
      <w:lvlJc w:val="left"/>
      <w:pPr>
        <w:ind w:left="3600" w:hanging="360"/>
      </w:pPr>
    </w:lvl>
    <w:lvl w:ilvl="5" w:tplc="EAFAFEDA">
      <w:start w:val="1"/>
      <w:numFmt w:val="lowerRoman"/>
      <w:lvlText w:val="%6."/>
      <w:lvlJc w:val="right"/>
      <w:pPr>
        <w:ind w:left="4320" w:hanging="180"/>
      </w:pPr>
    </w:lvl>
    <w:lvl w:ilvl="6" w:tplc="94B0AFEC">
      <w:start w:val="1"/>
      <w:numFmt w:val="decimal"/>
      <w:lvlText w:val="%7."/>
      <w:lvlJc w:val="left"/>
      <w:pPr>
        <w:ind w:left="5040" w:hanging="360"/>
      </w:pPr>
    </w:lvl>
    <w:lvl w:ilvl="7" w:tplc="63CC28B0">
      <w:start w:val="1"/>
      <w:numFmt w:val="lowerLetter"/>
      <w:lvlText w:val="%8."/>
      <w:lvlJc w:val="left"/>
      <w:pPr>
        <w:ind w:left="5760" w:hanging="360"/>
      </w:pPr>
    </w:lvl>
    <w:lvl w:ilvl="8" w:tplc="64E409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54E"/>
    <w:multiLevelType w:val="multilevel"/>
    <w:tmpl w:val="577248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4009B9"/>
    <w:multiLevelType w:val="multilevel"/>
    <w:tmpl w:val="445E353C"/>
    <w:name w:val="LexisNexisSimpleNumbering"/>
    <w:lvl w:ilvl="0">
      <w:start w:val="1"/>
      <w:numFmt w:val="decimal"/>
      <w:pStyle w:val="LexisNexis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exisNexisList2"/>
      <w:lvlText w:val="(%2)"/>
      <w:lvlJc w:val="left"/>
      <w:pPr>
        <w:tabs>
          <w:tab w:val="num" w:pos="936"/>
        </w:tabs>
        <w:ind w:left="936" w:hanging="576"/>
      </w:pPr>
      <w:rPr>
        <w:rFonts w:hint="default"/>
        <w:b w:val="0"/>
        <w:i w:val="0"/>
      </w:rPr>
    </w:lvl>
    <w:lvl w:ilvl="2">
      <w:start w:val="1"/>
      <w:numFmt w:val="lowerRoman"/>
      <w:pStyle w:val="LexisNexisList3"/>
      <w:lvlText w:val="(%3)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upperLetter"/>
      <w:pStyle w:val="LexisNexisList4"/>
      <w:lvlText w:val="(%4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4">
      <w:start w:val="1"/>
      <w:numFmt w:val="upperRoman"/>
      <w:lvlText w:val="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upperLetter"/>
      <w:pStyle w:val="LexisNexisList6"/>
      <w:suff w:val="nothing"/>
      <w:lvlText w:val="%6"/>
      <w:lvlJc w:val="left"/>
      <w:pPr>
        <w:ind w:left="0" w:firstLine="0"/>
      </w:pPr>
      <w:rPr>
        <w:rFonts w:hint="default"/>
        <w:caps/>
      </w:rPr>
    </w:lvl>
    <w:lvl w:ilvl="6">
      <w:start w:val="1"/>
      <w:numFmt w:val="decimal"/>
      <w:pStyle w:val="LexisNexisList7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pStyle w:val="LexisNexisList8"/>
      <w:lvlText w:val="(%8)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8">
      <w:start w:val="1"/>
      <w:numFmt w:val="lowerRoman"/>
      <w:pStyle w:val="LexisNexisList9"/>
      <w:lvlText w:val="(%9)"/>
      <w:lvlJc w:val="left"/>
      <w:pPr>
        <w:tabs>
          <w:tab w:val="num" w:pos="1440"/>
        </w:tabs>
        <w:ind w:left="1440" w:hanging="504"/>
      </w:pPr>
      <w:rPr>
        <w:rFonts w:hint="default"/>
      </w:rPr>
    </w:lvl>
  </w:abstractNum>
  <w:abstractNum w:abstractNumId="4" w15:restartNumberingAfterBreak="0">
    <w:nsid w:val="441D4A9C"/>
    <w:multiLevelType w:val="hybridMultilevel"/>
    <w:tmpl w:val="0DA2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8"/>
    </w:lvlOverride>
    <w:lvlOverride w:ilvl="1">
      <w:startOverride w:val="14"/>
    </w:lvlOverride>
    <w:lvlOverride w:ilvl="2">
      <w:startOverride w:val="29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8"/>
    </w:lvlOverride>
    <w:lvlOverride w:ilvl="1">
      <w:startOverride w:val="14"/>
    </w:lvlOverride>
    <w:lvlOverride w:ilvl="2">
      <w:startOverride w:val="29"/>
    </w:lvlOverride>
    <w:lvlOverride w:ilvl="3">
      <w:startOverride w:val="1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8"/>
    </w:lvlOverride>
    <w:lvlOverride w:ilvl="1">
      <w:startOverride w:val="1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8"/>
    </w:lvlOverride>
    <w:lvlOverride w:ilvl="1">
      <w:startOverride w:val="1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8"/>
    </w:lvlOverride>
    <w:lvlOverride w:ilvl="1">
      <w:startOverride w:val="1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8"/>
    </w:lvlOverride>
    <w:lvlOverride w:ilvl="1">
      <w:startOverride w:val="1"/>
    </w:lvlOverride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8"/>
    </w:lvlOverride>
    <w:lvlOverride w:ilvl="1">
      <w:startOverride w:val="14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8"/>
    </w:lvlOverride>
    <w:lvlOverride w:ilvl="1">
      <w:startOverride w:val="14"/>
    </w:lvlOverride>
    <w:lvlOverride w:ilvl="2">
      <w:startOverride w:val="29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3"/>
    <w:lvlOverride w:ilvl="0">
      <w:startOverride w:val="18"/>
    </w:lvlOverride>
    <w:lvlOverride w:ilvl="1">
      <w:startOverride w:val="14"/>
    </w:lvlOverride>
    <w:lvlOverride w:ilvl="2">
      <w:startOverride w:val="29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8"/>
    </w:lvlOverride>
    <w:lvlOverride w:ilvl="1">
      <w:startOverride w:val="14"/>
    </w:lvlOverride>
    <w:lvlOverride w:ilvl="2">
      <w:startOverride w:val="29"/>
    </w:lvlOverride>
    <w:lvlOverride w:ilvl="3">
      <w:startOverride w:val="11"/>
    </w:lvlOverride>
    <w:lvlOverride w:ilvl="4">
      <w:startOverride w:val="1"/>
    </w:lvlOverride>
    <w:lvlOverride w:ilvl="5">
      <w:startOverride w:val="2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2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29"/>
    </w:lvlOverride>
    <w:lvlOverride w:ilvl="3">
      <w:startOverride w:val="11"/>
    </w:lvlOverride>
    <w:lvlOverride w:ilvl="4">
      <w:startOverride w:val="1"/>
    </w:lvlOverride>
    <w:lvlOverride w:ilvl="5">
      <w:startOverride w:val="2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T"/>
  </w:docVars>
  <w:rsids>
    <w:rsidRoot w:val="00E42768"/>
    <w:rsid w:val="000034D0"/>
    <w:rsid w:val="0001200E"/>
    <w:rsid w:val="000145D4"/>
    <w:rsid w:val="000427F8"/>
    <w:rsid w:val="00076D93"/>
    <w:rsid w:val="0008539E"/>
    <w:rsid w:val="000F6CCD"/>
    <w:rsid w:val="00114FA3"/>
    <w:rsid w:val="001211D3"/>
    <w:rsid w:val="00126F4D"/>
    <w:rsid w:val="00144683"/>
    <w:rsid w:val="00176588"/>
    <w:rsid w:val="0018299C"/>
    <w:rsid w:val="001B4E07"/>
    <w:rsid w:val="00210E7B"/>
    <w:rsid w:val="00216B2F"/>
    <w:rsid w:val="002903F5"/>
    <w:rsid w:val="002B65DF"/>
    <w:rsid w:val="002C0E77"/>
    <w:rsid w:val="002D26B4"/>
    <w:rsid w:val="00306A4C"/>
    <w:rsid w:val="003073F1"/>
    <w:rsid w:val="00345CB0"/>
    <w:rsid w:val="00353616"/>
    <w:rsid w:val="003566F7"/>
    <w:rsid w:val="003676F9"/>
    <w:rsid w:val="00375339"/>
    <w:rsid w:val="00447AD2"/>
    <w:rsid w:val="004517D0"/>
    <w:rsid w:val="004616ED"/>
    <w:rsid w:val="004838D1"/>
    <w:rsid w:val="00485151"/>
    <w:rsid w:val="004A7F3D"/>
    <w:rsid w:val="004B6398"/>
    <w:rsid w:val="004E3850"/>
    <w:rsid w:val="005639D1"/>
    <w:rsid w:val="00573251"/>
    <w:rsid w:val="005F6030"/>
    <w:rsid w:val="00623B41"/>
    <w:rsid w:val="00694CDE"/>
    <w:rsid w:val="00697A24"/>
    <w:rsid w:val="006B3BC6"/>
    <w:rsid w:val="00726D89"/>
    <w:rsid w:val="00755EC5"/>
    <w:rsid w:val="007613EC"/>
    <w:rsid w:val="00797350"/>
    <w:rsid w:val="007A2C2A"/>
    <w:rsid w:val="007D4B02"/>
    <w:rsid w:val="008070D7"/>
    <w:rsid w:val="00832C8C"/>
    <w:rsid w:val="00833037"/>
    <w:rsid w:val="00875933"/>
    <w:rsid w:val="008A7C76"/>
    <w:rsid w:val="008C3DB6"/>
    <w:rsid w:val="008F0BDB"/>
    <w:rsid w:val="00946A5D"/>
    <w:rsid w:val="009C1760"/>
    <w:rsid w:val="00A001CB"/>
    <w:rsid w:val="00A00A9D"/>
    <w:rsid w:val="00A33AA4"/>
    <w:rsid w:val="00A85168"/>
    <w:rsid w:val="00A977FD"/>
    <w:rsid w:val="00AB2CF9"/>
    <w:rsid w:val="00AF469E"/>
    <w:rsid w:val="00B23115"/>
    <w:rsid w:val="00B70678"/>
    <w:rsid w:val="00B8685E"/>
    <w:rsid w:val="00B9393C"/>
    <w:rsid w:val="00B94518"/>
    <w:rsid w:val="00BD1C9F"/>
    <w:rsid w:val="00C7349E"/>
    <w:rsid w:val="00C7599D"/>
    <w:rsid w:val="00C81F3B"/>
    <w:rsid w:val="00C86460"/>
    <w:rsid w:val="00CC4A57"/>
    <w:rsid w:val="00CF6C68"/>
    <w:rsid w:val="00D140BF"/>
    <w:rsid w:val="00D442A1"/>
    <w:rsid w:val="00D82824"/>
    <w:rsid w:val="00E42768"/>
    <w:rsid w:val="00EE0D4C"/>
    <w:rsid w:val="00EF53CF"/>
    <w:rsid w:val="00EF5500"/>
    <w:rsid w:val="00F6114B"/>
    <w:rsid w:val="00F93FEE"/>
    <w:rsid w:val="00FA336C"/>
    <w:rsid w:val="00FC4FC6"/>
    <w:rsid w:val="2FD00E4E"/>
    <w:rsid w:val="3388A157"/>
    <w:rsid w:val="633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46152"/>
  <w15:docId w15:val="{B02187A7-0E85-4119-9984-59A8A091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3C"/>
  </w:style>
  <w:style w:type="paragraph" w:styleId="Heading1">
    <w:name w:val="heading 1"/>
    <w:basedOn w:val="LexisNexisBase"/>
    <w:next w:val="LexisNexisList1"/>
    <w:link w:val="Heading1Char"/>
    <w:uiPriority w:val="9"/>
    <w:qFormat/>
    <w:rsid w:val="004E3850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LexisNexisBase"/>
    <w:next w:val="LexisNexisList2"/>
    <w:link w:val="Heading2Char"/>
    <w:uiPriority w:val="9"/>
    <w:unhideWhenUsed/>
    <w:qFormat/>
    <w:rsid w:val="004E3850"/>
    <w:pPr>
      <w:keepNext/>
      <w:keepLines/>
      <w:ind w:left="36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LexisNexisBase"/>
    <w:next w:val="LexisNexisList3"/>
    <w:link w:val="Heading3Char"/>
    <w:uiPriority w:val="9"/>
    <w:unhideWhenUsed/>
    <w:qFormat/>
    <w:rsid w:val="004E3850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LexisNexisBase"/>
    <w:next w:val="LexisNexisList4"/>
    <w:link w:val="Heading4Char"/>
    <w:uiPriority w:val="9"/>
    <w:semiHidden/>
    <w:unhideWhenUsed/>
    <w:qFormat/>
    <w:rsid w:val="004E3850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xisNexisBase">
    <w:name w:val="LexisNexisBase"/>
    <w:link w:val="LexisNexisBaseChar"/>
    <w:qFormat/>
    <w:rsid w:val="009C1760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LexisNexisTitle">
    <w:name w:val="LexisNexisTitle"/>
    <w:basedOn w:val="LexisNexisBase"/>
    <w:next w:val="LexisNexisPara"/>
    <w:link w:val="LexisNexisTitleChar"/>
    <w:qFormat/>
    <w:rsid w:val="007A2C2A"/>
    <w:pPr>
      <w:jc w:val="center"/>
    </w:pPr>
    <w:rPr>
      <w:b/>
      <w:caps/>
    </w:rPr>
  </w:style>
  <w:style w:type="paragraph" w:customStyle="1" w:styleId="LexisNexisPara">
    <w:name w:val="LexisNexisPara"/>
    <w:basedOn w:val="LexisNexisBase"/>
    <w:qFormat/>
    <w:rsid w:val="00A33AA4"/>
  </w:style>
  <w:style w:type="paragraph" w:customStyle="1" w:styleId="LexisNexisPara1">
    <w:name w:val="LexisNexisPara1"/>
    <w:basedOn w:val="LexisNexisBase"/>
    <w:qFormat/>
    <w:rsid w:val="002C0E77"/>
    <w:pPr>
      <w:ind w:left="360"/>
    </w:pPr>
  </w:style>
  <w:style w:type="paragraph" w:customStyle="1" w:styleId="LexisNexisPara2">
    <w:name w:val="LexisNexisPara2"/>
    <w:basedOn w:val="LexisNexisBase"/>
    <w:qFormat/>
    <w:rsid w:val="002C0E77"/>
    <w:pPr>
      <w:ind w:left="936"/>
    </w:pPr>
  </w:style>
  <w:style w:type="paragraph" w:customStyle="1" w:styleId="LexisNexisPara3">
    <w:name w:val="LexisNexisPara3"/>
    <w:basedOn w:val="LexisNexisBase"/>
    <w:qFormat/>
    <w:rsid w:val="002C0E77"/>
    <w:pPr>
      <w:ind w:left="1440"/>
    </w:pPr>
  </w:style>
  <w:style w:type="paragraph" w:customStyle="1" w:styleId="LexisNexisPara4">
    <w:name w:val="LexisNexisPara4"/>
    <w:basedOn w:val="LexisNexisBase"/>
    <w:qFormat/>
    <w:rsid w:val="002C0E77"/>
    <w:pPr>
      <w:ind w:left="1944"/>
    </w:pPr>
  </w:style>
  <w:style w:type="paragraph" w:customStyle="1" w:styleId="LexisNexisList1">
    <w:name w:val="LexisNexisList1"/>
    <w:basedOn w:val="LexisNexisPara1"/>
    <w:qFormat/>
    <w:rsid w:val="006B3BC6"/>
    <w:pPr>
      <w:numPr>
        <w:numId w:val="3"/>
      </w:numPr>
      <w:spacing w:before="360"/>
    </w:pPr>
  </w:style>
  <w:style w:type="paragraph" w:customStyle="1" w:styleId="LexisNexisList2">
    <w:name w:val="LexisNexisList2"/>
    <w:basedOn w:val="LexisNexisPara2"/>
    <w:qFormat/>
    <w:rsid w:val="006B3BC6"/>
    <w:pPr>
      <w:numPr>
        <w:ilvl w:val="1"/>
        <w:numId w:val="3"/>
      </w:numPr>
    </w:pPr>
  </w:style>
  <w:style w:type="paragraph" w:customStyle="1" w:styleId="LexisNexisList3">
    <w:name w:val="LexisNexisList3"/>
    <w:basedOn w:val="LexisNexisPara3"/>
    <w:qFormat/>
    <w:rsid w:val="005F6030"/>
    <w:pPr>
      <w:numPr>
        <w:ilvl w:val="2"/>
        <w:numId w:val="3"/>
      </w:numPr>
    </w:pPr>
  </w:style>
  <w:style w:type="paragraph" w:customStyle="1" w:styleId="LexisNexisList4">
    <w:name w:val="LexisNexisList4"/>
    <w:basedOn w:val="LexisNexisPara4"/>
    <w:qFormat/>
    <w:rsid w:val="005F6030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F611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LexisNexisBase"/>
    <w:next w:val="LexisNexisBase"/>
    <w:autoRedefine/>
    <w:uiPriority w:val="39"/>
    <w:unhideWhenUsed/>
    <w:rsid w:val="006B3BC6"/>
    <w:pPr>
      <w:tabs>
        <w:tab w:val="right" w:leader="dot" w:pos="9350"/>
      </w:tabs>
    </w:pPr>
  </w:style>
  <w:style w:type="paragraph" w:styleId="Index1">
    <w:name w:val="index 1"/>
    <w:basedOn w:val="LexisNexisBase"/>
    <w:next w:val="Index2"/>
    <w:autoRedefine/>
    <w:uiPriority w:val="99"/>
    <w:semiHidden/>
    <w:unhideWhenUsed/>
    <w:rsid w:val="00EE0D4C"/>
    <w:pPr>
      <w:spacing w:after="0"/>
      <w:ind w:left="220" w:hanging="220"/>
    </w:pPr>
  </w:style>
  <w:style w:type="paragraph" w:styleId="Index2">
    <w:name w:val="index 2"/>
    <w:basedOn w:val="LexisNexisBase"/>
    <w:next w:val="LexisNexisBase"/>
    <w:autoRedefine/>
    <w:uiPriority w:val="99"/>
    <w:semiHidden/>
    <w:unhideWhenUsed/>
    <w:rsid w:val="00EE0D4C"/>
    <w:pPr>
      <w:spacing w:after="0"/>
      <w:ind w:left="440" w:hanging="220"/>
    </w:pPr>
  </w:style>
  <w:style w:type="paragraph" w:styleId="TOC2">
    <w:name w:val="toc 2"/>
    <w:basedOn w:val="LexisNexisBase"/>
    <w:next w:val="LexisNexisBase"/>
    <w:autoRedefine/>
    <w:uiPriority w:val="39"/>
    <w:unhideWhenUsed/>
    <w:rsid w:val="006B3BC6"/>
    <w:pPr>
      <w:ind w:left="216"/>
    </w:pPr>
  </w:style>
  <w:style w:type="paragraph" w:customStyle="1" w:styleId="LexisNexisSubTitle">
    <w:name w:val="LexisNexisSubTitle"/>
    <w:basedOn w:val="LexisNexisBase"/>
    <w:next w:val="LexisNexisList1"/>
    <w:qFormat/>
    <w:rsid w:val="00FC4FC6"/>
    <w:rPr>
      <w:b/>
    </w:rPr>
  </w:style>
  <w:style w:type="paragraph" w:customStyle="1" w:styleId="LexisNexisPageNumber">
    <w:name w:val="LexisNexisPageNumber"/>
    <w:basedOn w:val="LexisNexisBase"/>
    <w:qFormat/>
    <w:rsid w:val="003566F7"/>
    <w:pPr>
      <w:jc w:val="center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385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85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LexisNexisLetterhead">
    <w:name w:val="LexisNexisLetterhead"/>
    <w:basedOn w:val="LexisNexisBase"/>
    <w:qFormat/>
    <w:rsid w:val="00875933"/>
    <w:pPr>
      <w:spacing w:before="0" w:after="360" w:line="384" w:lineRule="auto"/>
      <w:contextualSpacing/>
    </w:pPr>
  </w:style>
  <w:style w:type="paragraph" w:customStyle="1" w:styleId="LexisNexisRegarding">
    <w:name w:val="LexisNexisRegarding"/>
    <w:basedOn w:val="LexisNexisBase"/>
    <w:next w:val="LexisNexisPara"/>
    <w:qFormat/>
    <w:rsid w:val="00875933"/>
    <w:pPr>
      <w:spacing w:before="480" w:after="360"/>
    </w:pPr>
  </w:style>
  <w:style w:type="paragraph" w:styleId="Header">
    <w:name w:val="header"/>
    <w:basedOn w:val="Normal"/>
    <w:link w:val="HeaderChar"/>
    <w:uiPriority w:val="99"/>
    <w:unhideWhenUsed/>
    <w:rsid w:val="0083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8C"/>
  </w:style>
  <w:style w:type="paragraph" w:styleId="Footer">
    <w:name w:val="footer"/>
    <w:basedOn w:val="Normal"/>
    <w:link w:val="FooterChar"/>
    <w:uiPriority w:val="99"/>
    <w:unhideWhenUsed/>
    <w:rsid w:val="0083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8C"/>
  </w:style>
  <w:style w:type="paragraph" w:customStyle="1" w:styleId="MarkUpIF1">
    <w:name w:val="MarkUpIF1"/>
    <w:basedOn w:val="Normal"/>
    <w:qFormat/>
    <w:rsid w:val="00375339"/>
    <w:pPr>
      <w:pBdr>
        <w:top w:val="double" w:sz="4" w:space="1" w:color="76923C" w:themeColor="accent3" w:themeShade="BF"/>
        <w:left w:val="double" w:sz="4" w:space="4" w:color="76923C" w:themeColor="accent3" w:themeShade="BF"/>
        <w:bottom w:val="double" w:sz="4" w:space="1" w:color="76923C" w:themeColor="accent3" w:themeShade="BF"/>
        <w:right w:val="double" w:sz="4" w:space="4" w:color="76923C" w:themeColor="accent3" w:themeShade="BF"/>
      </w:pBdr>
      <w:spacing w:before="120" w:after="120" w:line="240" w:lineRule="auto"/>
    </w:pPr>
    <w:rPr>
      <w:rFonts w:ascii="Times New Roman" w:hAnsi="Times New Roman"/>
      <w:color w:val="76923C" w:themeColor="accent3" w:themeShade="BF"/>
      <w:sz w:val="24"/>
    </w:rPr>
  </w:style>
  <w:style w:type="paragraph" w:customStyle="1" w:styleId="MarkUpIF2">
    <w:name w:val="MarkUpIF2"/>
    <w:basedOn w:val="MarkUpIF1"/>
    <w:qFormat/>
    <w:rsid w:val="00375339"/>
    <w:pPr>
      <w:pBdr>
        <w:top w:val="double" w:sz="4" w:space="1" w:color="5F497A" w:themeColor="accent4" w:themeShade="BF"/>
        <w:left w:val="double" w:sz="4" w:space="4" w:color="5F497A" w:themeColor="accent4" w:themeShade="BF"/>
        <w:bottom w:val="double" w:sz="4" w:space="1" w:color="5F497A" w:themeColor="accent4" w:themeShade="BF"/>
        <w:right w:val="double" w:sz="4" w:space="4" w:color="5F497A" w:themeColor="accent4" w:themeShade="BF"/>
      </w:pBdr>
      <w:ind w:left="720"/>
    </w:pPr>
    <w:rPr>
      <w:color w:val="7030A0"/>
    </w:rPr>
  </w:style>
  <w:style w:type="paragraph" w:customStyle="1" w:styleId="MarkUpIF3">
    <w:name w:val="MarkUpIF3"/>
    <w:basedOn w:val="MarkUpIF2"/>
    <w:qFormat/>
    <w:rsid w:val="00375339"/>
    <w:pPr>
      <w:pBdr>
        <w:top w:val="double" w:sz="4" w:space="1" w:color="B8CCE4" w:themeColor="accent1" w:themeTint="66"/>
        <w:left w:val="double" w:sz="4" w:space="4" w:color="B8CCE4" w:themeColor="accent1" w:themeTint="66"/>
        <w:bottom w:val="double" w:sz="4" w:space="1" w:color="B8CCE4" w:themeColor="accent1" w:themeTint="66"/>
        <w:right w:val="double" w:sz="4" w:space="4" w:color="B8CCE4" w:themeColor="accent1" w:themeTint="66"/>
      </w:pBdr>
      <w:ind w:left="1440"/>
    </w:pPr>
    <w:rPr>
      <w:color w:val="548DD4" w:themeColor="text2" w:themeTint="99"/>
    </w:rPr>
  </w:style>
  <w:style w:type="paragraph" w:customStyle="1" w:styleId="MarkUpNote">
    <w:name w:val="MarkUpNote"/>
    <w:basedOn w:val="Normal"/>
    <w:qFormat/>
    <w:rsid w:val="00375339"/>
    <w:pPr>
      <w:pBdr>
        <w:top w:val="double" w:sz="4" w:space="1" w:color="984806" w:themeColor="accent6" w:themeShade="80"/>
        <w:left w:val="double" w:sz="4" w:space="4" w:color="984806" w:themeColor="accent6" w:themeShade="80"/>
        <w:bottom w:val="double" w:sz="4" w:space="1" w:color="984806" w:themeColor="accent6" w:themeShade="80"/>
        <w:right w:val="double" w:sz="4" w:space="4" w:color="984806" w:themeColor="accent6" w:themeShade="80"/>
      </w:pBdr>
      <w:spacing w:before="120" w:after="120" w:line="240" w:lineRule="auto"/>
    </w:pPr>
    <w:rPr>
      <w:rFonts w:ascii="Times New Roman" w:hAnsi="Times New Roman"/>
      <w:color w:val="984806" w:themeColor="accent6" w:themeShade="80"/>
      <w:sz w:val="24"/>
    </w:rPr>
  </w:style>
  <w:style w:type="paragraph" w:customStyle="1" w:styleId="MarkUpRepeat">
    <w:name w:val="MarkUpRepeat"/>
    <w:basedOn w:val="Normal"/>
    <w:qFormat/>
    <w:rsid w:val="00375339"/>
    <w:pPr>
      <w:pBdr>
        <w:top w:val="double" w:sz="4" w:space="1" w:color="920000"/>
        <w:left w:val="double" w:sz="4" w:space="4" w:color="920000"/>
        <w:bottom w:val="double" w:sz="4" w:space="1" w:color="920000"/>
        <w:right w:val="double" w:sz="4" w:space="4" w:color="920000"/>
      </w:pBdr>
      <w:spacing w:before="120" w:after="120" w:line="240" w:lineRule="auto"/>
    </w:pPr>
    <w:rPr>
      <w:rFonts w:ascii="Times New Roman" w:hAnsi="Times New Roman"/>
      <w:color w:val="C4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385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850"/>
    <w:rPr>
      <w:rFonts w:ascii="Times New Roman" w:eastAsiaTheme="majorEastAsia" w:hAnsi="Times New Roman" w:cstheme="majorBidi"/>
      <w:b/>
      <w:iCs/>
      <w:sz w:val="24"/>
    </w:rPr>
  </w:style>
  <w:style w:type="paragraph" w:customStyle="1" w:styleId="LexisNexisSignature">
    <w:name w:val="LexisNexisSignature"/>
    <w:basedOn w:val="LexisNexisPara"/>
    <w:qFormat/>
    <w:rsid w:val="00C86460"/>
    <w:pPr>
      <w:keepNext/>
      <w:keepLines/>
      <w:spacing w:before="0" w:after="0"/>
    </w:pPr>
  </w:style>
  <w:style w:type="paragraph" w:customStyle="1" w:styleId="LexisNexisParaCentered">
    <w:name w:val="LexisNexisParaCentered"/>
    <w:basedOn w:val="LexisNexisPara"/>
    <w:next w:val="LexisNexisPara"/>
    <w:qFormat/>
    <w:rsid w:val="000145D4"/>
    <w:pPr>
      <w:jc w:val="center"/>
    </w:pPr>
  </w:style>
  <w:style w:type="paragraph" w:customStyle="1" w:styleId="LexisNexisList7">
    <w:name w:val="LexisNexisList7"/>
    <w:basedOn w:val="LexisNexisPara1"/>
    <w:qFormat/>
    <w:rsid w:val="00C86460"/>
    <w:pPr>
      <w:numPr>
        <w:ilvl w:val="6"/>
        <w:numId w:val="3"/>
      </w:numPr>
      <w:spacing w:before="240"/>
    </w:pPr>
  </w:style>
  <w:style w:type="paragraph" w:customStyle="1" w:styleId="LexisNexisList8">
    <w:name w:val="LexisNexisList8"/>
    <w:basedOn w:val="LexisNexisPara2"/>
    <w:qFormat/>
    <w:rsid w:val="00C86460"/>
    <w:pPr>
      <w:numPr>
        <w:ilvl w:val="7"/>
        <w:numId w:val="3"/>
      </w:numPr>
    </w:pPr>
  </w:style>
  <w:style w:type="paragraph" w:customStyle="1" w:styleId="LexisNexisList9">
    <w:name w:val="LexisNexisList9"/>
    <w:basedOn w:val="LexisNexisPara3"/>
    <w:next w:val="LexisNexisList8"/>
    <w:qFormat/>
    <w:rsid w:val="00C86460"/>
    <w:pPr>
      <w:numPr>
        <w:ilvl w:val="8"/>
        <w:numId w:val="3"/>
      </w:numPr>
    </w:pPr>
  </w:style>
  <w:style w:type="paragraph" w:customStyle="1" w:styleId="LexisNexisList6">
    <w:name w:val="LexisNexisList6"/>
    <w:basedOn w:val="LexisNexisPara1"/>
    <w:next w:val="LexisNexisList7"/>
    <w:qFormat/>
    <w:rsid w:val="00AF469E"/>
    <w:pPr>
      <w:keepNext/>
      <w:numPr>
        <w:ilvl w:val="5"/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E4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D">
    <w:name w:val="DocID"/>
    <w:basedOn w:val="Normal"/>
    <w:next w:val="Footer"/>
    <w:link w:val="DocIDChar"/>
    <w:rsid w:val="00114FA3"/>
    <w:pPr>
      <w:spacing w:after="0" w:line="240" w:lineRule="auto"/>
      <w:jc w:val="right"/>
    </w:pPr>
    <w:rPr>
      <w:rFonts w:ascii="Arial" w:hAnsi="Arial" w:cs="Arial"/>
      <w:color w:val="000000"/>
      <w:sz w:val="16"/>
    </w:rPr>
  </w:style>
  <w:style w:type="character" w:customStyle="1" w:styleId="LexisNexisBaseChar">
    <w:name w:val="LexisNexisBase Char"/>
    <w:basedOn w:val="DefaultParagraphFont"/>
    <w:link w:val="LexisNexisBase"/>
    <w:rsid w:val="00114FA3"/>
    <w:rPr>
      <w:rFonts w:ascii="Times New Roman" w:hAnsi="Times New Roman"/>
      <w:sz w:val="24"/>
    </w:rPr>
  </w:style>
  <w:style w:type="character" w:customStyle="1" w:styleId="LexisNexisTitleChar">
    <w:name w:val="LexisNexisTitle Char"/>
    <w:basedOn w:val="LexisNexisBaseChar"/>
    <w:link w:val="LexisNexisTitle"/>
    <w:rsid w:val="00114FA3"/>
    <w:rPr>
      <w:rFonts w:ascii="Times New Roman" w:hAnsi="Times New Roman"/>
      <w:b/>
      <w:caps/>
      <w:sz w:val="24"/>
    </w:rPr>
  </w:style>
  <w:style w:type="character" w:customStyle="1" w:styleId="DocIDChar">
    <w:name w:val="DocID Char"/>
    <w:basedOn w:val="LexisNexisTitleChar"/>
    <w:link w:val="DocID"/>
    <w:rsid w:val="00114FA3"/>
    <w:rPr>
      <w:rFonts w:ascii="Arial" w:hAnsi="Arial" w:cs="Arial"/>
      <w:b w:val="0"/>
      <w:cap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FA797E5AC7345AAE8D4A5F34A2B75" ma:contentTypeVersion="" ma:contentTypeDescription="Create a new document." ma:contentTypeScope="" ma:versionID="eb504fb1e6f50819ba38d6ac5f70d823">
  <xsd:schema xmlns:xsd="http://www.w3.org/2001/XMLSchema" xmlns:xs="http://www.w3.org/2001/XMLSchema" xmlns:p="http://schemas.microsoft.com/office/2006/metadata/properties" xmlns:ns2="44716092-eb90-4576-81bc-6665237cf32f" xmlns:ns3="6f2ba9ba-1db7-4d66-a3a5-fda90fa7354b" targetNamespace="http://schemas.microsoft.com/office/2006/metadata/properties" ma:root="true" ma:fieldsID="a9fdfddf1146bddab44cdb463531fb58" ns2:_="" ns3:_="">
    <xsd:import namespace="44716092-eb90-4576-81bc-6665237cf32f"/>
    <xsd:import namespace="6f2ba9ba-1db7-4d66-a3a5-fda90fa735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6092-eb90-4576-81bc-6665237c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ba9ba-1db7-4d66-a3a5-fda90fa73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B773-3F04-472F-B421-65F4AED2A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9E0E7-5522-4BEF-9DB8-DD4CE5211D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f2ba9ba-1db7-4d66-a3a5-fda90fa7354b"/>
    <ds:schemaRef ds:uri="http://purl.org/dc/elements/1.1/"/>
    <ds:schemaRef ds:uri="http://schemas.microsoft.com/office/2006/documentManagement/types"/>
    <ds:schemaRef ds:uri="44716092-eb90-4576-81bc-6665237cf32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EFA509-C4B4-48EF-A8FA-31D431ABB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16092-eb90-4576-81bc-6665237cf32f"/>
    <ds:schemaRef ds:uri="6f2ba9ba-1db7-4d66-a3a5-fda90fa7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2B0881-69B0-45EB-95F4-22515765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Ongkingco, Pauline C. (REPH-MNL )</dc:creator>
  <cp:lastModifiedBy>Ericsson, Shelley I.</cp:lastModifiedBy>
  <cp:revision>2</cp:revision>
  <dcterms:created xsi:type="dcterms:W3CDTF">2021-07-23T17:22:00Z</dcterms:created>
  <dcterms:modified xsi:type="dcterms:W3CDTF">2021-07-23T17:22:00Z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0x0101005E7FA797E5AC7345AAE8D4A5F34A2B75</vt:lpwstr>
  </property>
  <property fmtid="{D5CDD505-2E9C-101B-9397-08002B2CF9AE}" pid="3" name="DocIDContent">
    <vt:lpwstr>&lt;new line&gt;|&lt;new line&gt;|1|.|2|</vt:lpwstr>
  </property>
  <property fmtid="{D5CDD505-2E9C-101B-9397-08002B2CF9AE}" pid="4" name="DocID">
    <vt:lpwstr>_x000d_
_x000d_
47932236.1</vt:lpwstr>
  </property>
</Properties>
</file>