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B5603" w14:textId="63F12419" w:rsidR="00B005DD" w:rsidRDefault="006226AD" w:rsidP="00231BE2">
      <w:pPr>
        <w:spacing w:line="276" w:lineRule="auto"/>
        <w:rPr>
          <w:rFonts w:ascii="Franklin Gothic Book" w:hAnsi="Franklin Gothic Book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 xml:space="preserve">Coronavirus </w:t>
      </w:r>
      <w:r w:rsidR="00231BE2" w:rsidRPr="00231BE2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Crisis Plan for Easterseals Affiliates</w:t>
      </w:r>
    </w:p>
    <w:p w14:paraId="4D779870" w14:textId="77777777" w:rsidR="00231BE2" w:rsidRDefault="00231BE2" w:rsidP="00231BE2">
      <w:pPr>
        <w:spacing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36E92A7D" w14:textId="3502B35E" w:rsidR="005D2AC4" w:rsidRDefault="00A92B1B" w:rsidP="00231BE2">
      <w:pPr>
        <w:spacing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 w:rsidRPr="00A92B1B">
        <w:rPr>
          <w:rFonts w:ascii="Franklin Gothic Book" w:hAnsi="Franklin Gothic Book"/>
          <w:color w:val="000000" w:themeColor="text1"/>
          <w:sz w:val="22"/>
          <w:szCs w:val="22"/>
        </w:rPr>
        <w:t xml:space="preserve">As information </w:t>
      </w:r>
      <w:r w:rsidR="00231BE2">
        <w:rPr>
          <w:rFonts w:ascii="Franklin Gothic Book" w:hAnsi="Franklin Gothic Book"/>
          <w:color w:val="000000" w:themeColor="text1"/>
          <w:sz w:val="22"/>
          <w:szCs w:val="22"/>
        </w:rPr>
        <w:t xml:space="preserve">about </w:t>
      </w:r>
      <w:r w:rsidR="00231BE2" w:rsidRPr="00A92B1B">
        <w:rPr>
          <w:rFonts w:ascii="Franklin Gothic Book" w:hAnsi="Franklin Gothic Book"/>
          <w:color w:val="000000" w:themeColor="text1"/>
          <w:sz w:val="22"/>
          <w:szCs w:val="22"/>
        </w:rPr>
        <w:t xml:space="preserve">the Coronavirus (COVID-19) </w:t>
      </w:r>
      <w:r w:rsidRPr="00A92B1B">
        <w:rPr>
          <w:rFonts w:ascii="Franklin Gothic Book" w:hAnsi="Franklin Gothic Book"/>
          <w:color w:val="000000" w:themeColor="text1"/>
          <w:sz w:val="22"/>
          <w:szCs w:val="22"/>
        </w:rPr>
        <w:t xml:space="preserve">— some accurate and valuable, some not — floods media outlets, social media, and conversations, it is important for </w:t>
      </w:r>
      <w:r>
        <w:rPr>
          <w:rFonts w:ascii="Franklin Gothic Book" w:hAnsi="Franklin Gothic Book"/>
          <w:color w:val="000000" w:themeColor="text1"/>
          <w:sz w:val="22"/>
          <w:szCs w:val="22"/>
        </w:rPr>
        <w:t xml:space="preserve">each Easterseals </w:t>
      </w:r>
      <w:r w:rsidR="006500A9">
        <w:rPr>
          <w:rFonts w:ascii="Franklin Gothic Book" w:hAnsi="Franklin Gothic Book"/>
          <w:color w:val="000000" w:themeColor="text1"/>
          <w:sz w:val="22"/>
          <w:szCs w:val="22"/>
        </w:rPr>
        <w:t>A</w:t>
      </w:r>
      <w:r>
        <w:rPr>
          <w:rFonts w:ascii="Franklin Gothic Book" w:hAnsi="Franklin Gothic Book"/>
          <w:color w:val="000000" w:themeColor="text1"/>
          <w:sz w:val="22"/>
          <w:szCs w:val="22"/>
        </w:rPr>
        <w:t xml:space="preserve">ffiliate </w:t>
      </w:r>
      <w:r w:rsidRPr="00A92B1B">
        <w:rPr>
          <w:rFonts w:ascii="Franklin Gothic Book" w:hAnsi="Franklin Gothic Book"/>
          <w:color w:val="000000" w:themeColor="text1"/>
          <w:sz w:val="22"/>
          <w:szCs w:val="22"/>
        </w:rPr>
        <w:t xml:space="preserve">to examine the potential impact of COVID-19 on </w:t>
      </w:r>
      <w:r>
        <w:rPr>
          <w:rFonts w:ascii="Franklin Gothic Book" w:hAnsi="Franklin Gothic Book"/>
          <w:color w:val="000000" w:themeColor="text1"/>
          <w:sz w:val="22"/>
          <w:szCs w:val="22"/>
        </w:rPr>
        <w:t>the</w:t>
      </w:r>
      <w:r w:rsidRPr="00A92B1B">
        <w:rPr>
          <w:rFonts w:ascii="Franklin Gothic Book" w:hAnsi="Franklin Gothic Book"/>
          <w:color w:val="000000" w:themeColor="text1"/>
          <w:sz w:val="22"/>
          <w:szCs w:val="22"/>
        </w:rPr>
        <w:t xml:space="preserve"> organization and the communit</w:t>
      </w:r>
      <w:r>
        <w:rPr>
          <w:rFonts w:ascii="Franklin Gothic Book" w:hAnsi="Franklin Gothic Book"/>
          <w:color w:val="000000" w:themeColor="text1"/>
          <w:sz w:val="22"/>
          <w:szCs w:val="22"/>
        </w:rPr>
        <w:t>y</w:t>
      </w:r>
      <w:r w:rsidRPr="00A92B1B">
        <w:rPr>
          <w:rFonts w:ascii="Franklin Gothic Book" w:hAnsi="Franklin Gothic Book"/>
          <w:color w:val="000000" w:themeColor="text1"/>
          <w:sz w:val="22"/>
          <w:szCs w:val="22"/>
        </w:rPr>
        <w:t xml:space="preserve"> </w:t>
      </w:r>
      <w:r w:rsidR="00231BE2">
        <w:rPr>
          <w:rFonts w:ascii="Franklin Gothic Book" w:hAnsi="Franklin Gothic Book"/>
          <w:color w:val="000000" w:themeColor="text1"/>
          <w:sz w:val="22"/>
          <w:szCs w:val="22"/>
        </w:rPr>
        <w:t>it</w:t>
      </w:r>
      <w:r w:rsidRPr="00A92B1B">
        <w:rPr>
          <w:rFonts w:ascii="Franklin Gothic Book" w:hAnsi="Franklin Gothic Book"/>
          <w:color w:val="000000" w:themeColor="text1"/>
          <w:sz w:val="22"/>
          <w:szCs w:val="22"/>
        </w:rPr>
        <w:t xml:space="preserve"> serve</w:t>
      </w:r>
      <w:r w:rsidR="00231BE2">
        <w:rPr>
          <w:rFonts w:ascii="Franklin Gothic Book" w:hAnsi="Franklin Gothic Book"/>
          <w:color w:val="000000" w:themeColor="text1"/>
          <w:sz w:val="22"/>
          <w:szCs w:val="22"/>
        </w:rPr>
        <w:t>s</w:t>
      </w:r>
      <w:r w:rsidRPr="00A92B1B">
        <w:rPr>
          <w:rFonts w:ascii="Franklin Gothic Book" w:hAnsi="Franklin Gothic Book"/>
          <w:color w:val="000000" w:themeColor="text1"/>
          <w:sz w:val="22"/>
          <w:szCs w:val="22"/>
        </w:rPr>
        <w:t>.</w:t>
      </w:r>
    </w:p>
    <w:p w14:paraId="6735540D" w14:textId="03E664F2" w:rsidR="00231BE2" w:rsidRDefault="00231BE2" w:rsidP="00231BE2">
      <w:pPr>
        <w:spacing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19A63CCD" w14:textId="77777777" w:rsidR="00231BE2" w:rsidRDefault="00231BE2" w:rsidP="00231BE2">
      <w:pPr>
        <w:spacing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 w:rsidRPr="00231BE2">
        <w:rPr>
          <w:rFonts w:ascii="Franklin Gothic Book" w:hAnsi="Franklin Gothic Book"/>
          <w:color w:val="000000" w:themeColor="text1"/>
          <w:sz w:val="22"/>
          <w:szCs w:val="22"/>
        </w:rPr>
        <w:t xml:space="preserve">As with any emergent situation that might threaten business operations, </w:t>
      </w:r>
      <w:r>
        <w:rPr>
          <w:rFonts w:ascii="Franklin Gothic Book" w:hAnsi="Franklin Gothic Book"/>
          <w:color w:val="000000" w:themeColor="text1"/>
          <w:sz w:val="22"/>
          <w:szCs w:val="22"/>
        </w:rPr>
        <w:t>affiliates</w:t>
      </w:r>
      <w:r w:rsidRPr="00231BE2">
        <w:rPr>
          <w:rFonts w:ascii="Franklin Gothic Book" w:hAnsi="Franklin Gothic Book"/>
          <w:color w:val="000000" w:themeColor="text1"/>
          <w:sz w:val="22"/>
          <w:szCs w:val="22"/>
        </w:rPr>
        <w:t xml:space="preserve"> are urged to examine and reflect on important questions like: </w:t>
      </w:r>
    </w:p>
    <w:p w14:paraId="3C0DBA3B" w14:textId="43A7E049" w:rsidR="00231BE2" w:rsidRDefault="00231BE2" w:rsidP="00231BE2">
      <w:pPr>
        <w:pStyle w:val="ListParagraph"/>
        <w:numPr>
          <w:ilvl w:val="0"/>
          <w:numId w:val="11"/>
        </w:numPr>
        <w:rPr>
          <w:rFonts w:ascii="Franklin Gothic Book" w:hAnsi="Franklin Gothic Book"/>
          <w:color w:val="000000" w:themeColor="text1"/>
        </w:rPr>
      </w:pPr>
      <w:r w:rsidRPr="00231BE2">
        <w:rPr>
          <w:rFonts w:ascii="Franklin Gothic Book" w:hAnsi="Franklin Gothic Book"/>
          <w:color w:val="000000" w:themeColor="text1"/>
        </w:rPr>
        <w:t xml:space="preserve">What should your </w:t>
      </w:r>
      <w:r w:rsidR="006500A9">
        <w:rPr>
          <w:rFonts w:ascii="Franklin Gothic Book" w:hAnsi="Franklin Gothic Book"/>
          <w:color w:val="000000" w:themeColor="text1"/>
        </w:rPr>
        <w:t>A</w:t>
      </w:r>
      <w:r w:rsidRPr="00231BE2">
        <w:rPr>
          <w:rFonts w:ascii="Franklin Gothic Book" w:hAnsi="Franklin Gothic Book"/>
          <w:color w:val="000000" w:themeColor="text1"/>
        </w:rPr>
        <w:t xml:space="preserve">ffiliate be doing to prepare for a potential </w:t>
      </w:r>
      <w:r>
        <w:rPr>
          <w:rFonts w:ascii="Franklin Gothic Book" w:hAnsi="Franklin Gothic Book"/>
          <w:color w:val="000000" w:themeColor="text1"/>
        </w:rPr>
        <w:t>C</w:t>
      </w:r>
      <w:r w:rsidRPr="00231BE2">
        <w:rPr>
          <w:rFonts w:ascii="Franklin Gothic Book" w:hAnsi="Franklin Gothic Book"/>
          <w:color w:val="000000" w:themeColor="text1"/>
        </w:rPr>
        <w:t xml:space="preserve">oronavirus outbreak? </w:t>
      </w:r>
    </w:p>
    <w:p w14:paraId="0B4EEE38" w14:textId="78F8BBFB" w:rsidR="00231BE2" w:rsidRDefault="00231BE2" w:rsidP="00231BE2">
      <w:pPr>
        <w:pStyle w:val="ListParagraph"/>
        <w:numPr>
          <w:ilvl w:val="0"/>
          <w:numId w:val="11"/>
        </w:numPr>
        <w:rPr>
          <w:rFonts w:ascii="Franklin Gothic Book" w:hAnsi="Franklin Gothic Book"/>
          <w:color w:val="000000" w:themeColor="text1"/>
        </w:rPr>
      </w:pPr>
      <w:r w:rsidRPr="00231BE2">
        <w:rPr>
          <w:rFonts w:ascii="Franklin Gothic Book" w:hAnsi="Franklin Gothic Book"/>
          <w:color w:val="000000" w:themeColor="text1"/>
        </w:rPr>
        <w:t xml:space="preserve">Does your </w:t>
      </w:r>
      <w:r>
        <w:rPr>
          <w:rFonts w:ascii="Franklin Gothic Book" w:hAnsi="Franklin Gothic Book"/>
          <w:color w:val="000000" w:themeColor="text1"/>
        </w:rPr>
        <w:t>affiliate</w:t>
      </w:r>
      <w:r w:rsidRPr="00231BE2">
        <w:rPr>
          <w:rFonts w:ascii="Franklin Gothic Book" w:hAnsi="Franklin Gothic Book"/>
          <w:color w:val="000000" w:themeColor="text1"/>
        </w:rPr>
        <w:t xml:space="preserve"> have the right processes </w:t>
      </w:r>
      <w:r>
        <w:rPr>
          <w:rFonts w:ascii="Franklin Gothic Book" w:hAnsi="Franklin Gothic Book"/>
          <w:color w:val="000000" w:themeColor="text1"/>
        </w:rPr>
        <w:t xml:space="preserve">and team </w:t>
      </w:r>
      <w:r w:rsidRPr="00231BE2">
        <w:rPr>
          <w:rFonts w:ascii="Franklin Gothic Book" w:hAnsi="Franklin Gothic Book"/>
          <w:color w:val="000000" w:themeColor="text1"/>
        </w:rPr>
        <w:t xml:space="preserve">in place to get the situational awareness you need to make decisions? </w:t>
      </w:r>
    </w:p>
    <w:p w14:paraId="550BC72C" w14:textId="1E78D013" w:rsidR="00231BE2" w:rsidRDefault="00231BE2" w:rsidP="00231BE2">
      <w:pPr>
        <w:pStyle w:val="ListParagraph"/>
        <w:numPr>
          <w:ilvl w:val="0"/>
          <w:numId w:val="11"/>
        </w:numPr>
        <w:rPr>
          <w:rFonts w:ascii="Franklin Gothic Book" w:hAnsi="Franklin Gothic Book"/>
          <w:color w:val="000000" w:themeColor="text1"/>
        </w:rPr>
      </w:pPr>
      <w:r w:rsidRPr="00231BE2">
        <w:rPr>
          <w:rFonts w:ascii="Franklin Gothic Book" w:hAnsi="Franklin Gothic Book"/>
          <w:color w:val="000000" w:themeColor="text1"/>
        </w:rPr>
        <w:t xml:space="preserve">Do you have an existing </w:t>
      </w:r>
      <w:r>
        <w:rPr>
          <w:rFonts w:ascii="Franklin Gothic Book" w:hAnsi="Franklin Gothic Book"/>
          <w:color w:val="000000" w:themeColor="text1"/>
        </w:rPr>
        <w:t>emergency</w:t>
      </w:r>
      <w:r w:rsidRPr="00231BE2">
        <w:rPr>
          <w:rFonts w:ascii="Franklin Gothic Book" w:hAnsi="Franklin Gothic Book"/>
          <w:color w:val="000000" w:themeColor="text1"/>
        </w:rPr>
        <w:t>-preparedness plan in place for events that could impact your staff, operations</w:t>
      </w:r>
      <w:r>
        <w:rPr>
          <w:rFonts w:ascii="Franklin Gothic Book" w:hAnsi="Franklin Gothic Book"/>
          <w:color w:val="000000" w:themeColor="text1"/>
        </w:rPr>
        <w:t>, services</w:t>
      </w:r>
      <w:r w:rsidRPr="00231BE2">
        <w:rPr>
          <w:rFonts w:ascii="Franklin Gothic Book" w:hAnsi="Franklin Gothic Book"/>
          <w:color w:val="000000" w:themeColor="text1"/>
        </w:rPr>
        <w:t xml:space="preserve"> and mission? </w:t>
      </w:r>
    </w:p>
    <w:p w14:paraId="38BB52CF" w14:textId="22EE8EC5" w:rsidR="00231BE2" w:rsidRDefault="00231BE2" w:rsidP="00231BE2">
      <w:pPr>
        <w:pStyle w:val="ListParagraph"/>
        <w:numPr>
          <w:ilvl w:val="0"/>
          <w:numId w:val="11"/>
        </w:numPr>
        <w:rPr>
          <w:rFonts w:ascii="Franklin Gothic Book" w:hAnsi="Franklin Gothic Book"/>
          <w:color w:val="000000" w:themeColor="text1"/>
        </w:rPr>
      </w:pPr>
      <w:r w:rsidRPr="00231BE2">
        <w:rPr>
          <w:rFonts w:ascii="Franklin Gothic Book" w:hAnsi="Franklin Gothic Book"/>
          <w:color w:val="000000" w:themeColor="text1"/>
        </w:rPr>
        <w:t>How could the community you serve be impacted?</w:t>
      </w:r>
    </w:p>
    <w:p w14:paraId="6CB3FAE1" w14:textId="1A5420C5" w:rsidR="00231BE2" w:rsidRPr="00231BE2" w:rsidRDefault="00231BE2" w:rsidP="00231BE2">
      <w:pPr>
        <w:spacing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 w:rsidRPr="00231BE2">
        <w:rPr>
          <w:rFonts w:ascii="Franklin Gothic Book" w:hAnsi="Franklin Gothic Book"/>
          <w:color w:val="000000" w:themeColor="text1"/>
          <w:sz w:val="22"/>
          <w:szCs w:val="22"/>
        </w:rPr>
        <w:t xml:space="preserve">The purpose of this document is to </w:t>
      </w:r>
      <w:r>
        <w:rPr>
          <w:rFonts w:ascii="Franklin Gothic Book" w:hAnsi="Franklin Gothic Book"/>
          <w:color w:val="000000" w:themeColor="text1"/>
          <w:sz w:val="22"/>
          <w:szCs w:val="22"/>
        </w:rPr>
        <w:t>support</w:t>
      </w:r>
      <w:r w:rsidRPr="00231BE2">
        <w:rPr>
          <w:rFonts w:ascii="Franklin Gothic Book" w:hAnsi="Franklin Gothic Book"/>
          <w:color w:val="000000" w:themeColor="text1"/>
          <w:sz w:val="22"/>
          <w:szCs w:val="22"/>
        </w:rPr>
        <w:t xml:space="preserve"> Easterseals </w:t>
      </w:r>
      <w:r w:rsidR="006500A9">
        <w:rPr>
          <w:rFonts w:ascii="Franklin Gothic Book" w:hAnsi="Franklin Gothic Book"/>
          <w:color w:val="000000" w:themeColor="text1"/>
          <w:sz w:val="22"/>
          <w:szCs w:val="22"/>
        </w:rPr>
        <w:t>A</w:t>
      </w:r>
      <w:r w:rsidRPr="00231BE2">
        <w:rPr>
          <w:rFonts w:ascii="Franklin Gothic Book" w:hAnsi="Franklin Gothic Book"/>
          <w:color w:val="000000" w:themeColor="text1"/>
          <w:sz w:val="22"/>
          <w:szCs w:val="22"/>
        </w:rPr>
        <w:t xml:space="preserve">ffiliates </w:t>
      </w:r>
      <w:r>
        <w:rPr>
          <w:rFonts w:ascii="Franklin Gothic Book" w:hAnsi="Franklin Gothic Book"/>
          <w:color w:val="000000" w:themeColor="text1"/>
          <w:sz w:val="22"/>
          <w:szCs w:val="22"/>
        </w:rPr>
        <w:t xml:space="preserve">as you </w:t>
      </w:r>
      <w:r w:rsidRPr="00231BE2">
        <w:rPr>
          <w:rFonts w:ascii="Franklin Gothic Book" w:hAnsi="Franklin Gothic Book"/>
          <w:color w:val="000000" w:themeColor="text1"/>
          <w:sz w:val="22"/>
          <w:szCs w:val="22"/>
        </w:rPr>
        <w:t xml:space="preserve">think about </w:t>
      </w:r>
      <w:r>
        <w:rPr>
          <w:rFonts w:ascii="Franklin Gothic Book" w:hAnsi="Franklin Gothic Book"/>
          <w:color w:val="000000" w:themeColor="text1"/>
          <w:sz w:val="22"/>
          <w:szCs w:val="22"/>
        </w:rPr>
        <w:t>your</w:t>
      </w:r>
      <w:r w:rsidRPr="00231BE2">
        <w:rPr>
          <w:rFonts w:ascii="Franklin Gothic Book" w:hAnsi="Franklin Gothic Book"/>
          <w:color w:val="000000" w:themeColor="text1"/>
          <w:sz w:val="22"/>
          <w:szCs w:val="22"/>
        </w:rPr>
        <w:t xml:space="preserve"> own internal continuity of operations, as well as the external services </w:t>
      </w:r>
      <w:r>
        <w:rPr>
          <w:rFonts w:ascii="Franklin Gothic Book" w:hAnsi="Franklin Gothic Book"/>
          <w:color w:val="000000" w:themeColor="text1"/>
          <w:sz w:val="22"/>
          <w:szCs w:val="22"/>
        </w:rPr>
        <w:t>you</w:t>
      </w:r>
      <w:r w:rsidRPr="00231BE2">
        <w:rPr>
          <w:rFonts w:ascii="Franklin Gothic Book" w:hAnsi="Franklin Gothic Book"/>
          <w:color w:val="000000" w:themeColor="text1"/>
          <w:sz w:val="22"/>
          <w:szCs w:val="22"/>
        </w:rPr>
        <w:t xml:space="preserve"> provide and how needs may evolve</w:t>
      </w:r>
      <w:r>
        <w:rPr>
          <w:rFonts w:ascii="Franklin Gothic Book" w:hAnsi="Franklin Gothic Book"/>
          <w:color w:val="000000" w:themeColor="text1"/>
          <w:sz w:val="22"/>
          <w:szCs w:val="22"/>
        </w:rPr>
        <w:t xml:space="preserve">, </w:t>
      </w:r>
      <w:r w:rsidRPr="00231BE2">
        <w:rPr>
          <w:rFonts w:ascii="Franklin Gothic Book" w:hAnsi="Franklin Gothic Book"/>
          <w:color w:val="000000" w:themeColor="text1"/>
          <w:sz w:val="22"/>
          <w:szCs w:val="22"/>
        </w:rPr>
        <w:t xml:space="preserve">increase </w:t>
      </w:r>
      <w:r>
        <w:rPr>
          <w:rFonts w:ascii="Franklin Gothic Book" w:hAnsi="Franklin Gothic Book"/>
          <w:color w:val="000000" w:themeColor="text1"/>
          <w:sz w:val="22"/>
          <w:szCs w:val="22"/>
        </w:rPr>
        <w:t xml:space="preserve">or decrease (in the case of a closing) </w:t>
      </w:r>
      <w:r w:rsidRPr="00231BE2">
        <w:rPr>
          <w:rFonts w:ascii="Franklin Gothic Book" w:hAnsi="Franklin Gothic Book"/>
          <w:color w:val="000000" w:themeColor="text1"/>
          <w:sz w:val="22"/>
          <w:szCs w:val="22"/>
        </w:rPr>
        <w:t>as a result of an outbreak. </w:t>
      </w:r>
    </w:p>
    <w:p w14:paraId="5C39FE51" w14:textId="77777777" w:rsidR="00231BE2" w:rsidRPr="00231BE2" w:rsidRDefault="00231BE2" w:rsidP="00231BE2">
      <w:pPr>
        <w:rPr>
          <w:rFonts w:ascii="Franklin Gothic Book" w:hAnsi="Franklin Gothic Book"/>
          <w:color w:val="000000" w:themeColor="text1"/>
        </w:rPr>
      </w:pPr>
    </w:p>
    <w:p w14:paraId="28E2D2F5" w14:textId="0FA4EF0F" w:rsidR="00B005DD" w:rsidRDefault="00B005DD" w:rsidP="007B5478">
      <w:pPr>
        <w:rPr>
          <w:rFonts w:ascii="Franklin Gothic Book" w:hAnsi="Franklin Gothic Book"/>
          <w:b/>
          <w:bCs/>
          <w:color w:val="000000" w:themeColor="text1"/>
          <w:sz w:val="22"/>
          <w:szCs w:val="22"/>
        </w:rPr>
      </w:pPr>
      <w:r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 xml:space="preserve">Facts about the </w:t>
      </w:r>
      <w:r w:rsidR="00231BE2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C</w:t>
      </w:r>
      <w:r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oronavirus (or COVID-19)</w:t>
      </w:r>
    </w:p>
    <w:p w14:paraId="7FEC57A7" w14:textId="05C48B06" w:rsidR="00B005DD" w:rsidRPr="00B005DD" w:rsidRDefault="00B005DD" w:rsidP="00B005DD">
      <w:pPr>
        <w:rPr>
          <w:rFonts w:ascii="Franklin Gothic Book" w:hAnsi="Franklin Gothic Book"/>
          <w:color w:val="000000" w:themeColor="text1"/>
          <w:sz w:val="22"/>
          <w:szCs w:val="22"/>
        </w:rPr>
      </w:pPr>
      <w:r w:rsidRPr="00B005DD">
        <w:rPr>
          <w:rFonts w:ascii="Franklin Gothic Book" w:hAnsi="Franklin Gothic Book"/>
          <w:color w:val="000000" w:themeColor="text1"/>
          <w:sz w:val="22"/>
          <w:szCs w:val="22"/>
        </w:rPr>
        <w:t>In a study of 72,000+ cases of COVID-19 in Mainland China, researchers at China's Centers for Disease Control (CDC) found:</w:t>
      </w:r>
    </w:p>
    <w:p w14:paraId="72C79884" w14:textId="2CAD0CBE" w:rsidR="00B005DD" w:rsidRPr="00B005DD" w:rsidRDefault="00B005DD" w:rsidP="00B005DD">
      <w:pPr>
        <w:pStyle w:val="ListParagraph"/>
        <w:numPr>
          <w:ilvl w:val="0"/>
          <w:numId w:val="5"/>
        </w:numPr>
        <w:rPr>
          <w:rFonts w:ascii="Franklin Gothic Book" w:hAnsi="Franklin Gothic Book"/>
          <w:color w:val="000000" w:themeColor="text1"/>
        </w:rPr>
      </w:pPr>
      <w:r w:rsidRPr="00B005DD">
        <w:rPr>
          <w:rFonts w:ascii="Franklin Gothic Book" w:hAnsi="Franklin Gothic Book"/>
          <w:color w:val="000000" w:themeColor="text1"/>
        </w:rPr>
        <w:t>Overall 2.3 percent case fatality rate (CFR) (among the 72,000+ cases). The World Health Organization (WHO) now says 3.4 percent CFR.</w:t>
      </w:r>
    </w:p>
    <w:p w14:paraId="35B96EEE" w14:textId="56C44DB0" w:rsidR="00B005DD" w:rsidRPr="00B005DD" w:rsidRDefault="00B005DD" w:rsidP="00B005DD">
      <w:pPr>
        <w:pStyle w:val="ListParagraph"/>
        <w:numPr>
          <w:ilvl w:val="0"/>
          <w:numId w:val="5"/>
        </w:numPr>
        <w:rPr>
          <w:rFonts w:ascii="Franklin Gothic Book" w:hAnsi="Franklin Gothic Book"/>
          <w:color w:val="000000" w:themeColor="text1"/>
        </w:rPr>
      </w:pPr>
      <w:r w:rsidRPr="00B005DD">
        <w:rPr>
          <w:rFonts w:ascii="Franklin Gothic Book" w:hAnsi="Franklin Gothic Book"/>
          <w:color w:val="000000" w:themeColor="text1"/>
        </w:rPr>
        <w:t>Most cases are mild but among the critically ill, the CFR was 49.0 percent.</w:t>
      </w:r>
    </w:p>
    <w:p w14:paraId="571AA243" w14:textId="0B2FE6B9" w:rsidR="00B005DD" w:rsidRPr="00B005DD" w:rsidRDefault="00B005DD" w:rsidP="00B005DD">
      <w:pPr>
        <w:pStyle w:val="ListParagraph"/>
        <w:numPr>
          <w:ilvl w:val="0"/>
          <w:numId w:val="5"/>
        </w:numPr>
        <w:rPr>
          <w:rFonts w:ascii="Franklin Gothic Book" w:hAnsi="Franklin Gothic Book"/>
          <w:color w:val="000000" w:themeColor="text1"/>
        </w:rPr>
      </w:pPr>
      <w:r w:rsidRPr="00B005DD">
        <w:rPr>
          <w:rFonts w:ascii="Franklin Gothic Book" w:hAnsi="Franklin Gothic Book"/>
          <w:color w:val="000000" w:themeColor="text1"/>
        </w:rPr>
        <w:t>87 percent of patients were aged 30 to 79 years, only 1 percent were under 10 or 10-19.</w:t>
      </w:r>
    </w:p>
    <w:p w14:paraId="46D358F3" w14:textId="04E4018A" w:rsidR="00B005DD" w:rsidRPr="00B005DD" w:rsidRDefault="00B005DD" w:rsidP="00B005DD">
      <w:pPr>
        <w:pStyle w:val="ListParagraph"/>
        <w:numPr>
          <w:ilvl w:val="0"/>
          <w:numId w:val="5"/>
        </w:numPr>
        <w:rPr>
          <w:rFonts w:ascii="Franklin Gothic Book" w:hAnsi="Franklin Gothic Book"/>
          <w:color w:val="000000" w:themeColor="text1"/>
        </w:rPr>
      </w:pPr>
      <w:r w:rsidRPr="00B005DD">
        <w:rPr>
          <w:rFonts w:ascii="Franklin Gothic Book" w:hAnsi="Franklin Gothic Book"/>
          <w:color w:val="000000" w:themeColor="text1"/>
        </w:rPr>
        <w:t>This virus hits the elderly the hardest – the CFR was 14.8 percent in patients 80 and older and 8.0 percent in patients ages 70 to 79.</w:t>
      </w:r>
    </w:p>
    <w:p w14:paraId="35082B09" w14:textId="3A1BC667" w:rsidR="00B005DD" w:rsidRPr="00B005DD" w:rsidRDefault="00B005DD" w:rsidP="00B005DD">
      <w:pPr>
        <w:pStyle w:val="ListParagraph"/>
        <w:numPr>
          <w:ilvl w:val="0"/>
          <w:numId w:val="5"/>
        </w:numPr>
        <w:rPr>
          <w:rFonts w:ascii="Franklin Gothic Book" w:hAnsi="Franklin Gothic Book"/>
          <w:color w:val="000000" w:themeColor="text1"/>
        </w:rPr>
      </w:pPr>
      <w:r w:rsidRPr="00B005DD">
        <w:rPr>
          <w:rFonts w:ascii="Franklin Gothic Book" w:hAnsi="Franklin Gothic Book"/>
          <w:color w:val="000000" w:themeColor="text1"/>
        </w:rPr>
        <w:t>More transmissible than SARS or MERS but less deadly.</w:t>
      </w:r>
    </w:p>
    <w:p w14:paraId="0ABA5C69" w14:textId="596440AC" w:rsidR="00B005DD" w:rsidRPr="00B005DD" w:rsidRDefault="00B005DD" w:rsidP="00916C68">
      <w:pPr>
        <w:pStyle w:val="ListParagraph"/>
        <w:numPr>
          <w:ilvl w:val="0"/>
          <w:numId w:val="5"/>
        </w:numPr>
        <w:rPr>
          <w:rFonts w:ascii="Franklin Gothic Book" w:hAnsi="Franklin Gothic Book"/>
          <w:color w:val="000000" w:themeColor="text1"/>
        </w:rPr>
      </w:pPr>
      <w:r w:rsidRPr="00B005DD">
        <w:rPr>
          <w:rFonts w:ascii="Franklin Gothic Book" w:hAnsi="Franklin Gothic Book"/>
          <w:color w:val="000000" w:themeColor="text1"/>
        </w:rPr>
        <w:t>SARS had a CFR of 9.6 percent; MERS has a CFR of 34.4 percent. The flu usually has a CFR of 0.1 percent.</w:t>
      </w:r>
    </w:p>
    <w:p w14:paraId="19B0A367" w14:textId="47B3009A" w:rsidR="00B005DD" w:rsidRDefault="00B005DD" w:rsidP="00916C68">
      <w:pPr>
        <w:spacing w:line="276" w:lineRule="auto"/>
        <w:rPr>
          <w:rFonts w:ascii="Franklin Gothic Book" w:hAnsi="Franklin Gothic Book"/>
          <w:b/>
          <w:bCs/>
          <w:color w:val="000000" w:themeColor="text1"/>
          <w:sz w:val="22"/>
          <w:szCs w:val="22"/>
        </w:rPr>
      </w:pPr>
      <w:r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 xml:space="preserve">How many cases are there currently in the U.S.? </w:t>
      </w:r>
    </w:p>
    <w:p w14:paraId="78275444" w14:textId="4F582932" w:rsidR="00D571E8" w:rsidRDefault="00E9422B" w:rsidP="00916C68">
      <w:pPr>
        <w:spacing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  <w:r w:rsidRPr="00E9422B">
        <w:rPr>
          <w:rFonts w:ascii="Franklin Gothic Book" w:hAnsi="Franklin Gothic Book"/>
          <w:color w:val="000000" w:themeColor="text1"/>
          <w:sz w:val="22"/>
          <w:szCs w:val="22"/>
        </w:rPr>
        <w:t xml:space="preserve">As of Friday afternoon, </w:t>
      </w:r>
      <w:r>
        <w:rPr>
          <w:rFonts w:ascii="Franklin Gothic Book" w:hAnsi="Franklin Gothic Book"/>
          <w:color w:val="000000" w:themeColor="text1"/>
          <w:sz w:val="22"/>
          <w:szCs w:val="22"/>
        </w:rPr>
        <w:t xml:space="preserve">March 13, </w:t>
      </w:r>
      <w:r w:rsidRPr="00E9422B">
        <w:rPr>
          <w:rFonts w:ascii="Franklin Gothic Book" w:hAnsi="Franklin Gothic Book"/>
          <w:color w:val="000000" w:themeColor="text1"/>
          <w:sz w:val="22"/>
          <w:szCs w:val="22"/>
        </w:rPr>
        <w:t>at least 1,875 people in 47 states and Washington, D.C. have tested positive for coronavirus, according to a New York Times database, and at least 41 patients with the virus have died.</w:t>
      </w:r>
    </w:p>
    <w:p w14:paraId="6C737E8D" w14:textId="22C799E5" w:rsidR="00D571E8" w:rsidRDefault="00D571E8" w:rsidP="00916C68">
      <w:pPr>
        <w:spacing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5E67A9ED" w14:textId="49EECABB" w:rsidR="00F1675A" w:rsidRDefault="00F1675A" w:rsidP="00916C68">
      <w:pPr>
        <w:spacing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8E43568" w14:textId="77777777" w:rsidR="00F1675A" w:rsidRDefault="00F1675A" w:rsidP="00916C68">
      <w:pPr>
        <w:spacing w:line="276" w:lineRule="auto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89EC91A" w14:textId="77777777" w:rsidR="006226AD" w:rsidRDefault="006226AD" w:rsidP="00231E83">
      <w:pPr>
        <w:rPr>
          <w:rFonts w:ascii="Franklin Gothic Book" w:hAnsi="Franklin Gothic Book"/>
          <w:b/>
          <w:bCs/>
          <w:color w:val="000000" w:themeColor="text1"/>
          <w:sz w:val="22"/>
          <w:szCs w:val="22"/>
        </w:rPr>
      </w:pPr>
    </w:p>
    <w:p w14:paraId="452A3893" w14:textId="77777777" w:rsidR="006226AD" w:rsidRDefault="006226AD" w:rsidP="00231E83">
      <w:pPr>
        <w:rPr>
          <w:rFonts w:ascii="Franklin Gothic Book" w:hAnsi="Franklin Gothic Book"/>
          <w:b/>
          <w:bCs/>
          <w:color w:val="000000" w:themeColor="text1"/>
          <w:sz w:val="22"/>
          <w:szCs w:val="22"/>
        </w:rPr>
      </w:pPr>
    </w:p>
    <w:p w14:paraId="512C53D8" w14:textId="2E95D572" w:rsidR="00231E83" w:rsidRDefault="00231E83" w:rsidP="00231E83">
      <w:pPr>
        <w:rPr>
          <w:rFonts w:ascii="Franklin Gothic Book" w:hAnsi="Franklin Gothic Book"/>
          <w:b/>
          <w:bCs/>
          <w:color w:val="000000" w:themeColor="text1"/>
          <w:sz w:val="22"/>
          <w:szCs w:val="22"/>
        </w:rPr>
      </w:pPr>
      <w:r w:rsidRPr="00231E83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Readiness and preparedness</w:t>
      </w:r>
    </w:p>
    <w:p w14:paraId="20200BF1" w14:textId="77777777" w:rsidR="006500A9" w:rsidRDefault="002A2313" w:rsidP="00B54230">
      <w:pPr>
        <w:pStyle w:val="ListParagraph"/>
        <w:numPr>
          <w:ilvl w:val="0"/>
          <w:numId w:val="8"/>
        </w:numPr>
        <w:rPr>
          <w:rFonts w:ascii="Franklin Gothic Book" w:hAnsi="Franklin Gothic Book"/>
          <w:color w:val="000000" w:themeColor="text1"/>
        </w:rPr>
      </w:pPr>
      <w:r w:rsidRPr="005D2AC4">
        <w:rPr>
          <w:rFonts w:ascii="Franklin Gothic Book" w:hAnsi="Franklin Gothic Book"/>
          <w:b/>
          <w:bCs/>
          <w:color w:val="000000" w:themeColor="text1"/>
        </w:rPr>
        <w:t>Stay informed about the local COVID-19 situation.</w:t>
      </w:r>
      <w:r w:rsidRPr="005D2AC4">
        <w:rPr>
          <w:rFonts w:ascii="Franklin Gothic Book" w:hAnsi="Franklin Gothic Book"/>
          <w:color w:val="000000" w:themeColor="text1"/>
        </w:rPr>
        <w:t xml:space="preserve"> Know where to turn for reliable, up-to-date information in your local community. Monitor the </w:t>
      </w:r>
      <w:r w:rsidR="005D2AC4" w:rsidRPr="005D2AC4">
        <w:rPr>
          <w:rFonts w:ascii="Franklin Gothic Book" w:hAnsi="Franklin Gothic Book"/>
          <w:color w:val="000000" w:themeColor="text1"/>
        </w:rPr>
        <w:t>U.S. Centers for Disease Control (</w:t>
      </w:r>
      <w:r w:rsidRPr="005D2AC4">
        <w:rPr>
          <w:rFonts w:ascii="Franklin Gothic Book" w:hAnsi="Franklin Gothic Book"/>
          <w:color w:val="000000" w:themeColor="text1"/>
        </w:rPr>
        <w:t>CDC</w:t>
      </w:r>
      <w:r w:rsidR="005D2AC4" w:rsidRPr="005D2AC4">
        <w:rPr>
          <w:rFonts w:ascii="Franklin Gothic Book" w:hAnsi="Franklin Gothic Book"/>
          <w:color w:val="000000" w:themeColor="text1"/>
        </w:rPr>
        <w:t>)</w:t>
      </w:r>
      <w:r w:rsidRPr="005D2AC4">
        <w:rPr>
          <w:rFonts w:ascii="Franklin Gothic Book" w:hAnsi="Franklin Gothic Book"/>
          <w:color w:val="000000" w:themeColor="text1"/>
        </w:rPr>
        <w:t xml:space="preserve"> </w:t>
      </w:r>
      <w:hyperlink r:id="rId10" w:history="1">
        <w:r w:rsidRPr="005D2AC4">
          <w:rPr>
            <w:rStyle w:val="Hyperlink"/>
            <w:rFonts w:ascii="Franklin Gothic Book" w:hAnsi="Franklin Gothic Book"/>
          </w:rPr>
          <w:t>COVID-19 website</w:t>
        </w:r>
      </w:hyperlink>
      <w:r w:rsidRPr="005D2AC4">
        <w:rPr>
          <w:rFonts w:ascii="Franklin Gothic Book" w:hAnsi="Franklin Gothic Book"/>
          <w:color w:val="000000" w:themeColor="text1"/>
        </w:rPr>
        <w:t xml:space="preserve"> and your state and local health department </w:t>
      </w:r>
      <w:hyperlink r:id="rId11" w:history="1">
        <w:r w:rsidRPr="005D2AC4">
          <w:rPr>
            <w:rStyle w:val="Hyperlink"/>
            <w:rFonts w:ascii="Franklin Gothic Book" w:hAnsi="Franklin Gothic Book"/>
          </w:rPr>
          <w:t>websites</w:t>
        </w:r>
      </w:hyperlink>
      <w:r w:rsidR="005D2AC4" w:rsidRPr="005D2AC4">
        <w:rPr>
          <w:rFonts w:ascii="Franklin Gothic Book" w:hAnsi="Franklin Gothic Book"/>
          <w:color w:val="000000" w:themeColor="text1"/>
        </w:rPr>
        <w:t>.</w:t>
      </w:r>
    </w:p>
    <w:p w14:paraId="7A155CE9" w14:textId="4D4CCD02" w:rsidR="005D2AC4" w:rsidRDefault="006500A9" w:rsidP="00B54230">
      <w:pPr>
        <w:pStyle w:val="ListParagraph"/>
        <w:numPr>
          <w:ilvl w:val="0"/>
          <w:numId w:val="8"/>
        </w:num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b/>
          <w:bCs/>
          <w:color w:val="000000" w:themeColor="text1"/>
        </w:rPr>
        <w:t xml:space="preserve">Review COVID19 resources for Affiliates on the </w:t>
      </w:r>
      <w:hyperlink r:id="rId12" w:history="1">
        <w:hyperlink r:id="rId13" w:history="1">
          <w:r w:rsidRPr="006500A9">
            <w:rPr>
              <w:rStyle w:val="Hyperlink"/>
              <w:rFonts w:ascii="Franklin Gothic Book" w:hAnsi="Franklin Gothic Book"/>
              <w:b/>
              <w:bCs/>
            </w:rPr>
            <w:t>Easterseals brand microsite</w:t>
          </w:r>
        </w:hyperlink>
      </w:hyperlink>
      <w:r>
        <w:rPr>
          <w:rFonts w:ascii="Franklin Gothic Book" w:hAnsi="Franklin Gothic Book"/>
          <w:b/>
          <w:bCs/>
          <w:color w:val="000000" w:themeColor="text1"/>
        </w:rPr>
        <w:t xml:space="preserve">, updated regularly. </w:t>
      </w:r>
      <w:r w:rsidR="005D2AC4" w:rsidRPr="005D2AC4">
        <w:rPr>
          <w:rFonts w:ascii="Franklin Gothic Book" w:hAnsi="Franklin Gothic Book"/>
          <w:color w:val="000000" w:themeColor="text1"/>
        </w:rPr>
        <w:t xml:space="preserve"> </w:t>
      </w:r>
    </w:p>
    <w:p w14:paraId="4A399DAB" w14:textId="77777777" w:rsidR="008E7C4A" w:rsidRDefault="002A2313" w:rsidP="002A2313">
      <w:pPr>
        <w:pStyle w:val="ListParagraph"/>
        <w:numPr>
          <w:ilvl w:val="0"/>
          <w:numId w:val="8"/>
        </w:numPr>
        <w:rPr>
          <w:rFonts w:ascii="Franklin Gothic Book" w:hAnsi="Franklin Gothic Book"/>
          <w:color w:val="000000" w:themeColor="text1"/>
        </w:rPr>
      </w:pPr>
      <w:r w:rsidRPr="005D2AC4">
        <w:rPr>
          <w:rFonts w:ascii="Franklin Gothic Book" w:hAnsi="Franklin Gothic Book"/>
          <w:b/>
          <w:bCs/>
          <w:color w:val="000000" w:themeColor="text1"/>
        </w:rPr>
        <w:t xml:space="preserve">Develop, or review, your </w:t>
      </w:r>
      <w:r w:rsidR="005D2AC4">
        <w:rPr>
          <w:rFonts w:ascii="Franklin Gothic Book" w:hAnsi="Franklin Gothic Book"/>
          <w:b/>
          <w:bCs/>
          <w:color w:val="000000" w:themeColor="text1"/>
        </w:rPr>
        <w:t>affiliate</w:t>
      </w:r>
      <w:r w:rsidRPr="005D2AC4">
        <w:rPr>
          <w:rFonts w:ascii="Franklin Gothic Book" w:hAnsi="Franklin Gothic Book"/>
          <w:b/>
          <w:bCs/>
          <w:color w:val="000000" w:themeColor="text1"/>
        </w:rPr>
        <w:t xml:space="preserve"> emergency plan.</w:t>
      </w:r>
      <w:r w:rsidRPr="005D2AC4">
        <w:rPr>
          <w:rFonts w:ascii="Franklin Gothic Book" w:hAnsi="Franklin Gothic Book"/>
          <w:color w:val="000000" w:themeColor="text1"/>
        </w:rPr>
        <w:t xml:space="preserve"> A COVID-19 outbreak in your community could lead to staff absenteeism</w:t>
      </w:r>
      <w:r w:rsidR="005D2AC4">
        <w:rPr>
          <w:rFonts w:ascii="Franklin Gothic Book" w:hAnsi="Franklin Gothic Book"/>
          <w:color w:val="000000" w:themeColor="text1"/>
        </w:rPr>
        <w:t xml:space="preserve">, or your affiliate </w:t>
      </w:r>
      <w:r w:rsidR="008E7C4A">
        <w:rPr>
          <w:rFonts w:ascii="Franklin Gothic Book" w:hAnsi="Franklin Gothic Book"/>
          <w:color w:val="000000" w:themeColor="text1"/>
        </w:rPr>
        <w:t xml:space="preserve">choosing to </w:t>
      </w:r>
      <w:r w:rsidR="005D2AC4">
        <w:rPr>
          <w:rFonts w:ascii="Franklin Gothic Book" w:hAnsi="Franklin Gothic Book"/>
          <w:color w:val="000000" w:themeColor="text1"/>
        </w:rPr>
        <w:t>clos</w:t>
      </w:r>
      <w:r w:rsidR="008E7C4A">
        <w:rPr>
          <w:rFonts w:ascii="Franklin Gothic Book" w:hAnsi="Franklin Gothic Book"/>
          <w:color w:val="000000" w:themeColor="text1"/>
        </w:rPr>
        <w:t>e</w:t>
      </w:r>
      <w:r w:rsidRPr="005D2AC4">
        <w:rPr>
          <w:rFonts w:ascii="Franklin Gothic Book" w:hAnsi="Franklin Gothic Book"/>
          <w:color w:val="000000" w:themeColor="text1"/>
        </w:rPr>
        <w:t>. Prepare alternative staffing plans to ensure as many of your facility’s staff are available as possible.</w:t>
      </w:r>
      <w:r w:rsidR="008E7C4A">
        <w:rPr>
          <w:rFonts w:ascii="Franklin Gothic Book" w:hAnsi="Franklin Gothic Book"/>
          <w:color w:val="000000" w:themeColor="text1"/>
        </w:rPr>
        <w:t xml:space="preserve"> </w:t>
      </w:r>
    </w:p>
    <w:p w14:paraId="4C0560A5" w14:textId="1B0213B7" w:rsidR="002A2313" w:rsidRPr="008E7C4A" w:rsidRDefault="002A2313" w:rsidP="002A2313">
      <w:pPr>
        <w:pStyle w:val="ListParagraph"/>
        <w:numPr>
          <w:ilvl w:val="0"/>
          <w:numId w:val="8"/>
        </w:numPr>
        <w:rPr>
          <w:rFonts w:ascii="Franklin Gothic Book" w:hAnsi="Franklin Gothic Book"/>
          <w:color w:val="000000" w:themeColor="text1"/>
        </w:rPr>
      </w:pPr>
      <w:r w:rsidRPr="008E7C4A">
        <w:rPr>
          <w:rFonts w:ascii="Franklin Gothic Book" w:hAnsi="Franklin Gothic Book"/>
          <w:b/>
          <w:bCs/>
          <w:color w:val="000000" w:themeColor="text1"/>
        </w:rPr>
        <w:t xml:space="preserve">Establish relationships with key healthcare and public health partners in your community. </w:t>
      </w:r>
      <w:r w:rsidRPr="008E7C4A">
        <w:rPr>
          <w:rFonts w:ascii="Franklin Gothic Book" w:hAnsi="Franklin Gothic Book"/>
          <w:color w:val="000000" w:themeColor="text1"/>
        </w:rPr>
        <w:t>Make sure you know about healthcare and public health emergency planning and response activities in your community. Learn about plans to manage patients</w:t>
      </w:r>
      <w:r w:rsidR="008E7C4A">
        <w:rPr>
          <w:rFonts w:ascii="Franklin Gothic Book" w:hAnsi="Franklin Gothic Book"/>
          <w:color w:val="000000" w:themeColor="text1"/>
        </w:rPr>
        <w:t xml:space="preserve"> and/or </w:t>
      </w:r>
      <w:r w:rsidRPr="008E7C4A">
        <w:rPr>
          <w:rFonts w:ascii="Franklin Gothic Book" w:hAnsi="Franklin Gothic Book"/>
          <w:color w:val="000000" w:themeColor="text1"/>
        </w:rPr>
        <w:t xml:space="preserve">accept transfers. </w:t>
      </w:r>
      <w:r w:rsidR="008E7C4A">
        <w:rPr>
          <w:rFonts w:ascii="Franklin Gothic Book" w:hAnsi="Franklin Gothic Book"/>
          <w:color w:val="000000" w:themeColor="text1"/>
        </w:rPr>
        <w:t xml:space="preserve">Or </w:t>
      </w:r>
      <w:r w:rsidRPr="008E7C4A">
        <w:rPr>
          <w:rFonts w:ascii="Franklin Gothic Book" w:hAnsi="Franklin Gothic Book"/>
          <w:color w:val="000000" w:themeColor="text1"/>
        </w:rPr>
        <w:t xml:space="preserve">partners </w:t>
      </w:r>
      <w:r w:rsidR="008E7C4A">
        <w:rPr>
          <w:rFonts w:ascii="Franklin Gothic Book" w:hAnsi="Franklin Gothic Book"/>
          <w:color w:val="000000" w:themeColor="text1"/>
        </w:rPr>
        <w:t>who can</w:t>
      </w:r>
      <w:r w:rsidRPr="008E7C4A">
        <w:rPr>
          <w:rFonts w:ascii="Franklin Gothic Book" w:hAnsi="Franklin Gothic Book"/>
          <w:color w:val="000000" w:themeColor="text1"/>
        </w:rPr>
        <w:t xml:space="preserve"> provide support or assistance during </w:t>
      </w:r>
      <w:r w:rsidR="008E7C4A">
        <w:rPr>
          <w:rFonts w:ascii="Franklin Gothic Book" w:hAnsi="Franklin Gothic Book"/>
          <w:color w:val="000000" w:themeColor="text1"/>
        </w:rPr>
        <w:t>a potential emergency</w:t>
      </w:r>
      <w:r w:rsidRPr="008E7C4A">
        <w:rPr>
          <w:rFonts w:ascii="Franklin Gothic Book" w:hAnsi="Franklin Gothic Book"/>
          <w:color w:val="000000" w:themeColor="text1"/>
        </w:rPr>
        <w:t>.</w:t>
      </w:r>
    </w:p>
    <w:p w14:paraId="69F80D04" w14:textId="7A679E7E" w:rsidR="002A2313" w:rsidRPr="008E7C4A" w:rsidRDefault="002A2313" w:rsidP="008E7C4A">
      <w:pPr>
        <w:pStyle w:val="ListParagraph"/>
        <w:numPr>
          <w:ilvl w:val="0"/>
          <w:numId w:val="8"/>
        </w:numPr>
        <w:rPr>
          <w:rFonts w:ascii="Franklin Gothic Book" w:hAnsi="Franklin Gothic Book"/>
          <w:color w:val="000000" w:themeColor="text1"/>
        </w:rPr>
      </w:pPr>
      <w:r w:rsidRPr="008E7C4A">
        <w:rPr>
          <w:rFonts w:ascii="Franklin Gothic Book" w:hAnsi="Franklin Gothic Book"/>
          <w:b/>
          <w:bCs/>
          <w:color w:val="000000" w:themeColor="text1"/>
        </w:rPr>
        <w:t>Create an emergency contact</w:t>
      </w:r>
      <w:r w:rsidR="00A92B1B">
        <w:rPr>
          <w:rFonts w:ascii="Franklin Gothic Book" w:hAnsi="Franklin Gothic Book"/>
          <w:b/>
          <w:bCs/>
          <w:color w:val="000000" w:themeColor="text1"/>
        </w:rPr>
        <w:t xml:space="preserve"> list</w:t>
      </w:r>
      <w:r w:rsidRPr="008E7C4A">
        <w:rPr>
          <w:rFonts w:ascii="Franklin Gothic Book" w:hAnsi="Franklin Gothic Book"/>
          <w:b/>
          <w:bCs/>
          <w:color w:val="000000" w:themeColor="text1"/>
        </w:rPr>
        <w:t>.</w:t>
      </w:r>
      <w:r w:rsidRPr="008E7C4A">
        <w:rPr>
          <w:rFonts w:ascii="Franklin Gothic Book" w:hAnsi="Franklin Gothic Book"/>
          <w:color w:val="000000" w:themeColor="text1"/>
        </w:rPr>
        <w:t xml:space="preserve"> Develop and continuously update emergency contact lists</w:t>
      </w:r>
      <w:r w:rsidR="00A92B1B">
        <w:rPr>
          <w:rFonts w:ascii="Franklin Gothic Book" w:hAnsi="Franklin Gothic Book"/>
          <w:color w:val="000000" w:themeColor="text1"/>
        </w:rPr>
        <w:t xml:space="preserve"> </w:t>
      </w:r>
      <w:r w:rsidRPr="008E7C4A">
        <w:rPr>
          <w:rFonts w:ascii="Franklin Gothic Book" w:hAnsi="Franklin Gothic Book"/>
          <w:color w:val="000000" w:themeColor="text1"/>
        </w:rPr>
        <w:t xml:space="preserve">for key </w:t>
      </w:r>
      <w:r w:rsidR="00A92B1B">
        <w:rPr>
          <w:rFonts w:ascii="Franklin Gothic Book" w:hAnsi="Franklin Gothic Book"/>
          <w:color w:val="000000" w:themeColor="text1"/>
        </w:rPr>
        <w:t xml:space="preserve">community </w:t>
      </w:r>
      <w:r w:rsidRPr="008E7C4A">
        <w:rPr>
          <w:rFonts w:ascii="Franklin Gothic Book" w:hAnsi="Franklin Gothic Book"/>
          <w:color w:val="000000" w:themeColor="text1"/>
        </w:rPr>
        <w:t>partners</w:t>
      </w:r>
      <w:r w:rsidR="00A92B1B">
        <w:rPr>
          <w:rFonts w:ascii="Franklin Gothic Book" w:hAnsi="Franklin Gothic Book"/>
          <w:color w:val="000000" w:themeColor="text1"/>
        </w:rPr>
        <w:t xml:space="preserve"> and Easterseals corporate contacts</w:t>
      </w:r>
      <w:r w:rsidRPr="008E7C4A">
        <w:rPr>
          <w:rFonts w:ascii="Franklin Gothic Book" w:hAnsi="Franklin Gothic Book"/>
          <w:color w:val="000000" w:themeColor="text1"/>
        </w:rPr>
        <w:t>. For example, know how to reach your local or state health department in an emergency.</w:t>
      </w:r>
    </w:p>
    <w:p w14:paraId="12F31F61" w14:textId="77777777" w:rsidR="00F1675A" w:rsidRPr="00F1675A" w:rsidRDefault="00A92B1B" w:rsidP="00A92B1B">
      <w:pPr>
        <w:pStyle w:val="ListParagraph"/>
        <w:numPr>
          <w:ilvl w:val="0"/>
          <w:numId w:val="8"/>
        </w:numPr>
      </w:pPr>
      <w:r>
        <w:rPr>
          <w:rFonts w:ascii="Franklin Gothic Book" w:hAnsi="Franklin Gothic Book"/>
          <w:b/>
          <w:bCs/>
          <w:color w:val="000000" w:themeColor="text1"/>
        </w:rPr>
        <w:t xml:space="preserve">Produce a staff phone tree and designated activator. </w:t>
      </w:r>
    </w:p>
    <w:p w14:paraId="79340A35" w14:textId="28B12F04" w:rsidR="00A92B1B" w:rsidRDefault="00A92B1B" w:rsidP="00061057">
      <w:pPr>
        <w:pStyle w:val="ListParagraph"/>
        <w:numPr>
          <w:ilvl w:val="1"/>
          <w:numId w:val="8"/>
        </w:numPr>
      </w:pPr>
      <w:r w:rsidRPr="00A92B1B">
        <w:rPr>
          <w:rFonts w:ascii="Franklin Gothic Book" w:hAnsi="Franklin Gothic Book"/>
          <w:color w:val="000000" w:themeColor="text1"/>
        </w:rPr>
        <w:t>Designated activator: Notifies key affiliate staff, board, volunteers and clients. Issues press relea</w:t>
      </w:r>
      <w:r w:rsidRPr="00061057">
        <w:rPr>
          <w:rFonts w:ascii="Franklin Gothic Book" w:hAnsi="Franklin Gothic Book"/>
          <w:color w:val="000000" w:themeColor="text1"/>
        </w:rPr>
        <w:t>se (if applicable). Ensures smooth transition into continuity.</w:t>
      </w:r>
    </w:p>
    <w:p w14:paraId="410346BF" w14:textId="77777777" w:rsidR="00061057" w:rsidRDefault="00061057" w:rsidP="00061057">
      <w:pPr>
        <w:rPr>
          <w:rFonts w:ascii="Franklin Gothic Book" w:hAnsi="Franklin Gothic Book"/>
          <w:b/>
          <w:bCs/>
          <w:color w:val="000000" w:themeColor="text1"/>
          <w:sz w:val="22"/>
          <w:szCs w:val="22"/>
        </w:rPr>
      </w:pPr>
    </w:p>
    <w:p w14:paraId="1D11B95A" w14:textId="30658099" w:rsidR="00061057" w:rsidRPr="00A826D9" w:rsidRDefault="00061057" w:rsidP="00061057">
      <w:pPr>
        <w:rPr>
          <w:rFonts w:ascii="Franklin Gothic Book" w:hAnsi="Franklin Gothic Book"/>
          <w:color w:val="000000" w:themeColor="text1"/>
          <w:sz w:val="22"/>
          <w:szCs w:val="22"/>
        </w:rPr>
      </w:pPr>
      <w:r w:rsidRPr="00D571E8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Implementation and activation</w:t>
      </w:r>
      <w:r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br/>
      </w:r>
      <w:r>
        <w:rPr>
          <w:rFonts w:ascii="Franklin Gothic Book" w:hAnsi="Franklin Gothic Book"/>
          <w:color w:val="000000" w:themeColor="text1"/>
          <w:sz w:val="22"/>
          <w:szCs w:val="22"/>
        </w:rPr>
        <w:t xml:space="preserve">Leverage statements developed by the National Office for use by Affiliates (featured on the brand microsite) in response to potential inquiries from the </w:t>
      </w:r>
      <w:r w:rsidRPr="00A826D9">
        <w:rPr>
          <w:rFonts w:ascii="Franklin Gothic Book" w:hAnsi="Franklin Gothic Book"/>
          <w:color w:val="000000" w:themeColor="text1"/>
          <w:sz w:val="22"/>
          <w:szCs w:val="22"/>
        </w:rPr>
        <w:t>following groups:</w:t>
      </w:r>
    </w:p>
    <w:p w14:paraId="2DDF34FB" w14:textId="77777777" w:rsidR="00061057" w:rsidRPr="00F1675A" w:rsidRDefault="00061057" w:rsidP="00061057">
      <w:pPr>
        <w:pStyle w:val="ListParagraph"/>
        <w:numPr>
          <w:ilvl w:val="0"/>
          <w:numId w:val="12"/>
        </w:numPr>
        <w:rPr>
          <w:rFonts w:ascii="Franklin Gothic Book" w:hAnsi="Franklin Gothic Book"/>
          <w:b/>
          <w:bCs/>
          <w:color w:val="000000" w:themeColor="text1"/>
        </w:rPr>
      </w:pPr>
      <w:r w:rsidRPr="00F1675A">
        <w:rPr>
          <w:rFonts w:ascii="Franklin Gothic Book" w:hAnsi="Franklin Gothic Book"/>
          <w:b/>
          <w:bCs/>
          <w:color w:val="000000" w:themeColor="text1"/>
        </w:rPr>
        <w:t xml:space="preserve">Media </w:t>
      </w:r>
    </w:p>
    <w:p w14:paraId="588D3427" w14:textId="77777777" w:rsidR="00061057" w:rsidRPr="00F1675A" w:rsidRDefault="00061057" w:rsidP="00061057">
      <w:pPr>
        <w:pStyle w:val="ListParagraph"/>
        <w:numPr>
          <w:ilvl w:val="1"/>
          <w:numId w:val="12"/>
        </w:num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I</w:t>
      </w:r>
      <w:r w:rsidRPr="00F1675A">
        <w:rPr>
          <w:rFonts w:ascii="Franklin Gothic Book" w:hAnsi="Franklin Gothic Book"/>
          <w:color w:val="000000" w:themeColor="text1"/>
        </w:rPr>
        <w:t xml:space="preserve">n response to potential media inquiries about the following scenarios: </w:t>
      </w:r>
    </w:p>
    <w:p w14:paraId="3C16A239" w14:textId="77777777" w:rsidR="00061057" w:rsidRDefault="00061057" w:rsidP="00061057">
      <w:pPr>
        <w:pStyle w:val="ListParagraph"/>
        <w:numPr>
          <w:ilvl w:val="2"/>
          <w:numId w:val="12"/>
        </w:num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General inquiry as key community stakeholder </w:t>
      </w:r>
    </w:p>
    <w:p w14:paraId="4B5A2751" w14:textId="77777777" w:rsidR="00061057" w:rsidRPr="002A2313" w:rsidRDefault="00061057" w:rsidP="00061057">
      <w:pPr>
        <w:pStyle w:val="ListParagraph"/>
        <w:numPr>
          <w:ilvl w:val="2"/>
          <w:numId w:val="12"/>
        </w:num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Affiliate closing</w:t>
      </w:r>
    </w:p>
    <w:p w14:paraId="5CA33A9F" w14:textId="77777777" w:rsidR="00061057" w:rsidRDefault="00061057" w:rsidP="00061057">
      <w:pPr>
        <w:pStyle w:val="ListParagraph"/>
        <w:numPr>
          <w:ilvl w:val="2"/>
          <w:numId w:val="12"/>
        </w:num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Coronavirus </w:t>
      </w:r>
      <w:r w:rsidRPr="002A2313">
        <w:rPr>
          <w:rFonts w:ascii="Franklin Gothic Book" w:hAnsi="Franklin Gothic Book"/>
          <w:color w:val="000000" w:themeColor="text1"/>
        </w:rPr>
        <w:t>infection</w:t>
      </w:r>
      <w:r>
        <w:rPr>
          <w:rFonts w:ascii="Franklin Gothic Book" w:hAnsi="Franklin Gothic Book"/>
          <w:color w:val="000000" w:themeColor="text1"/>
        </w:rPr>
        <w:t xml:space="preserve"> at or adjacent to affiliate</w:t>
      </w:r>
    </w:p>
    <w:p w14:paraId="716F13D2" w14:textId="77777777" w:rsidR="00061057" w:rsidRPr="00A826D9" w:rsidRDefault="00061057" w:rsidP="00061057">
      <w:pPr>
        <w:pStyle w:val="ListParagraph"/>
        <w:numPr>
          <w:ilvl w:val="0"/>
          <w:numId w:val="12"/>
        </w:numPr>
        <w:rPr>
          <w:rFonts w:ascii="Franklin Gothic Book" w:hAnsi="Franklin Gothic Book"/>
          <w:color w:val="000000" w:themeColor="text1"/>
        </w:rPr>
      </w:pPr>
      <w:r w:rsidRPr="00A826D9">
        <w:rPr>
          <w:rFonts w:ascii="Franklin Gothic Book" w:hAnsi="Franklin Gothic Book"/>
          <w:b/>
          <w:bCs/>
          <w:color w:val="000000" w:themeColor="text1"/>
        </w:rPr>
        <w:t>Internal</w:t>
      </w:r>
    </w:p>
    <w:p w14:paraId="4D585693" w14:textId="77777777" w:rsidR="00061057" w:rsidRDefault="00061057" w:rsidP="00061057">
      <w:pPr>
        <w:pStyle w:val="ListParagraph"/>
        <w:numPr>
          <w:ilvl w:val="1"/>
          <w:numId w:val="12"/>
        </w:num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Communication with internal stakeholders, including employees and volunteers.</w:t>
      </w:r>
    </w:p>
    <w:p w14:paraId="50FE25D6" w14:textId="77777777" w:rsidR="00061057" w:rsidRPr="002A2313" w:rsidRDefault="00061057" w:rsidP="00061057">
      <w:pPr>
        <w:pStyle w:val="ListParagraph"/>
        <w:numPr>
          <w:ilvl w:val="2"/>
          <w:numId w:val="12"/>
        </w:num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Affiliate closing</w:t>
      </w:r>
    </w:p>
    <w:p w14:paraId="40FE53D1" w14:textId="77777777" w:rsidR="00061057" w:rsidRDefault="00061057" w:rsidP="00061057">
      <w:pPr>
        <w:pStyle w:val="ListParagraph"/>
        <w:numPr>
          <w:ilvl w:val="2"/>
          <w:numId w:val="12"/>
        </w:num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Coronavirus </w:t>
      </w:r>
      <w:r w:rsidRPr="002A2313">
        <w:rPr>
          <w:rFonts w:ascii="Franklin Gothic Book" w:hAnsi="Franklin Gothic Book"/>
          <w:color w:val="000000" w:themeColor="text1"/>
        </w:rPr>
        <w:t>infection</w:t>
      </w:r>
      <w:r>
        <w:rPr>
          <w:rFonts w:ascii="Franklin Gothic Book" w:hAnsi="Franklin Gothic Book"/>
          <w:color w:val="000000" w:themeColor="text1"/>
        </w:rPr>
        <w:t xml:space="preserve"> at or adjacent to affiliate</w:t>
      </w:r>
    </w:p>
    <w:p w14:paraId="77E240EE" w14:textId="77777777" w:rsidR="00061057" w:rsidRPr="00A826D9" w:rsidRDefault="00061057" w:rsidP="00061057">
      <w:pPr>
        <w:pStyle w:val="ListParagraph"/>
        <w:numPr>
          <w:ilvl w:val="2"/>
          <w:numId w:val="12"/>
        </w:num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Continuity of services</w:t>
      </w:r>
    </w:p>
    <w:p w14:paraId="3DE1D9A8" w14:textId="77777777" w:rsidR="00061057" w:rsidRPr="00A826D9" w:rsidRDefault="00061057" w:rsidP="00061057">
      <w:pPr>
        <w:pStyle w:val="ListParagraph"/>
        <w:numPr>
          <w:ilvl w:val="0"/>
          <w:numId w:val="12"/>
        </w:numPr>
        <w:rPr>
          <w:rFonts w:ascii="Franklin Gothic Book" w:hAnsi="Franklin Gothic Book"/>
          <w:b/>
          <w:bCs/>
          <w:color w:val="000000" w:themeColor="text1"/>
        </w:rPr>
      </w:pPr>
      <w:r w:rsidRPr="00A826D9">
        <w:rPr>
          <w:rFonts w:ascii="Franklin Gothic Book" w:hAnsi="Franklin Gothic Book"/>
          <w:b/>
          <w:bCs/>
          <w:color w:val="000000" w:themeColor="text1"/>
        </w:rPr>
        <w:t>External</w:t>
      </w:r>
    </w:p>
    <w:p w14:paraId="1C67CACA" w14:textId="77777777" w:rsidR="00061057" w:rsidRDefault="00061057" w:rsidP="00061057">
      <w:pPr>
        <w:pStyle w:val="ListParagraph"/>
        <w:numPr>
          <w:ilvl w:val="1"/>
          <w:numId w:val="12"/>
        </w:num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Communication with those who receive services and support and their families</w:t>
      </w:r>
    </w:p>
    <w:p w14:paraId="54DB692B" w14:textId="77777777" w:rsidR="00061057" w:rsidRPr="002A2313" w:rsidRDefault="00061057" w:rsidP="00061057">
      <w:pPr>
        <w:pStyle w:val="ListParagraph"/>
        <w:numPr>
          <w:ilvl w:val="2"/>
          <w:numId w:val="12"/>
        </w:num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Affiliate closing</w:t>
      </w:r>
    </w:p>
    <w:p w14:paraId="005E82E6" w14:textId="77777777" w:rsidR="00061057" w:rsidRDefault="00061057" w:rsidP="00061057">
      <w:pPr>
        <w:pStyle w:val="ListParagraph"/>
        <w:numPr>
          <w:ilvl w:val="2"/>
          <w:numId w:val="12"/>
        </w:num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Coronavirus </w:t>
      </w:r>
      <w:r w:rsidRPr="002A2313">
        <w:rPr>
          <w:rFonts w:ascii="Franklin Gothic Book" w:hAnsi="Franklin Gothic Book"/>
          <w:color w:val="000000" w:themeColor="text1"/>
        </w:rPr>
        <w:t>infection</w:t>
      </w:r>
      <w:r>
        <w:rPr>
          <w:rFonts w:ascii="Franklin Gothic Book" w:hAnsi="Franklin Gothic Book"/>
          <w:color w:val="000000" w:themeColor="text1"/>
        </w:rPr>
        <w:t xml:space="preserve"> at or adjacent to affiliate</w:t>
      </w:r>
    </w:p>
    <w:p w14:paraId="44D050BA" w14:textId="77777777" w:rsidR="00061057" w:rsidRDefault="00061057" w:rsidP="00061057">
      <w:pPr>
        <w:pStyle w:val="ListParagraph"/>
        <w:numPr>
          <w:ilvl w:val="2"/>
          <w:numId w:val="12"/>
        </w:num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Continuity of services</w:t>
      </w:r>
    </w:p>
    <w:p w14:paraId="06B5B8A1" w14:textId="77777777" w:rsidR="00061057" w:rsidRDefault="00061057" w:rsidP="00061057">
      <w:pPr>
        <w:pStyle w:val="ListParagraph"/>
        <w:numPr>
          <w:ilvl w:val="1"/>
          <w:numId w:val="12"/>
        </w:num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Communication with partners, supporters and other key stakeholders</w:t>
      </w:r>
    </w:p>
    <w:p w14:paraId="0478BE2D" w14:textId="77777777" w:rsidR="00061057" w:rsidRPr="002A2313" w:rsidRDefault="00061057" w:rsidP="00061057">
      <w:pPr>
        <w:pStyle w:val="ListParagraph"/>
        <w:numPr>
          <w:ilvl w:val="2"/>
          <w:numId w:val="12"/>
        </w:num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Affiliate closing</w:t>
      </w:r>
    </w:p>
    <w:p w14:paraId="272474FA" w14:textId="77777777" w:rsidR="00061057" w:rsidRDefault="00061057" w:rsidP="00061057">
      <w:pPr>
        <w:pStyle w:val="ListParagraph"/>
        <w:numPr>
          <w:ilvl w:val="2"/>
          <w:numId w:val="12"/>
        </w:num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Coronavirus </w:t>
      </w:r>
      <w:r w:rsidRPr="002A2313">
        <w:rPr>
          <w:rFonts w:ascii="Franklin Gothic Book" w:hAnsi="Franklin Gothic Book"/>
          <w:color w:val="000000" w:themeColor="text1"/>
        </w:rPr>
        <w:t>infection</w:t>
      </w:r>
      <w:r>
        <w:rPr>
          <w:rFonts w:ascii="Franklin Gothic Book" w:hAnsi="Franklin Gothic Book"/>
          <w:color w:val="000000" w:themeColor="text1"/>
        </w:rPr>
        <w:t xml:space="preserve"> at or adjacent to affiliate</w:t>
      </w:r>
    </w:p>
    <w:p w14:paraId="3CA8703D" w14:textId="77777777" w:rsidR="00061057" w:rsidRPr="00A826D9" w:rsidRDefault="00061057" w:rsidP="00061057">
      <w:pPr>
        <w:pStyle w:val="ListParagraph"/>
        <w:numPr>
          <w:ilvl w:val="2"/>
          <w:numId w:val="12"/>
        </w:num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Continuity of services</w:t>
      </w:r>
    </w:p>
    <w:p w14:paraId="492F676F" w14:textId="77777777" w:rsidR="00061057" w:rsidRDefault="00061057" w:rsidP="00B005DD">
      <w:pPr>
        <w:rPr>
          <w:rFonts w:ascii="Franklin Gothic Book" w:hAnsi="Franklin Gothic Book"/>
          <w:b/>
          <w:bCs/>
          <w:color w:val="000000" w:themeColor="text1"/>
          <w:sz w:val="22"/>
          <w:szCs w:val="22"/>
        </w:rPr>
      </w:pPr>
    </w:p>
    <w:p w14:paraId="23882707" w14:textId="77777777" w:rsidR="00061057" w:rsidRDefault="00061057" w:rsidP="00B005DD">
      <w:pPr>
        <w:rPr>
          <w:rFonts w:ascii="Franklin Gothic Book" w:hAnsi="Franklin Gothic Book"/>
          <w:b/>
          <w:bCs/>
          <w:color w:val="000000" w:themeColor="text1"/>
          <w:sz w:val="22"/>
          <w:szCs w:val="22"/>
        </w:rPr>
      </w:pPr>
    </w:p>
    <w:p w14:paraId="527AA6F1" w14:textId="3A9FE7B0" w:rsidR="00B005DD" w:rsidRPr="00A92B1B" w:rsidRDefault="00B005DD" w:rsidP="00B005DD">
      <w:pPr>
        <w:rPr>
          <w:rFonts w:ascii="Franklin Gothic Book" w:hAnsi="Franklin Gothic Book"/>
          <w:b/>
          <w:bCs/>
          <w:color w:val="000000" w:themeColor="text1"/>
          <w:sz w:val="22"/>
          <w:szCs w:val="22"/>
        </w:rPr>
      </w:pPr>
      <w:r w:rsidRPr="00A92B1B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 xml:space="preserve">Continuity </w:t>
      </w:r>
      <w:r w:rsidR="00A92B1B" w:rsidRPr="00A92B1B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o</w:t>
      </w:r>
      <w:r w:rsidRPr="00A92B1B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perations</w:t>
      </w:r>
    </w:p>
    <w:p w14:paraId="6B0A9862" w14:textId="151E7F6B" w:rsidR="00A92B1B" w:rsidRPr="00F1675A" w:rsidRDefault="00A92B1B" w:rsidP="00F1675A">
      <w:pPr>
        <w:pStyle w:val="ListParagraph"/>
        <w:numPr>
          <w:ilvl w:val="0"/>
          <w:numId w:val="12"/>
        </w:numPr>
        <w:rPr>
          <w:rFonts w:ascii="Franklin Gothic Book" w:hAnsi="Franklin Gothic Book"/>
          <w:color w:val="000000" w:themeColor="text1"/>
        </w:rPr>
      </w:pPr>
      <w:r w:rsidRPr="00F1675A">
        <w:rPr>
          <w:rFonts w:ascii="Franklin Gothic Book" w:hAnsi="Franklin Gothic Book"/>
          <w:color w:val="000000" w:themeColor="text1"/>
        </w:rPr>
        <w:t xml:space="preserve">What if your affiliate office chooses or is made to close? </w:t>
      </w:r>
    </w:p>
    <w:p w14:paraId="0331F834" w14:textId="02661322" w:rsidR="00A92B1B" w:rsidRPr="00A92B1B" w:rsidRDefault="00A92B1B" w:rsidP="00F1675A">
      <w:pPr>
        <w:pStyle w:val="ListParagraph"/>
        <w:numPr>
          <w:ilvl w:val="1"/>
          <w:numId w:val="12"/>
        </w:numPr>
        <w:rPr>
          <w:rFonts w:ascii="Franklin Gothic Book" w:hAnsi="Franklin Gothic Book"/>
          <w:color w:val="000000" w:themeColor="text1"/>
        </w:rPr>
      </w:pPr>
      <w:r w:rsidRPr="00A92B1B">
        <w:rPr>
          <w:rFonts w:ascii="Franklin Gothic Book" w:hAnsi="Franklin Gothic Book"/>
          <w:color w:val="000000" w:themeColor="text1"/>
        </w:rPr>
        <w:t>Where are staff working? Remote from home</w:t>
      </w:r>
      <w:r>
        <w:rPr>
          <w:rFonts w:ascii="Franklin Gothic Book" w:hAnsi="Franklin Gothic Book"/>
          <w:color w:val="000000" w:themeColor="text1"/>
        </w:rPr>
        <w:t xml:space="preserve">? </w:t>
      </w:r>
    </w:p>
    <w:p w14:paraId="40FC2D88" w14:textId="6894E759" w:rsidR="00A92B1B" w:rsidRPr="00A92B1B" w:rsidRDefault="00A92B1B" w:rsidP="00F1675A">
      <w:pPr>
        <w:pStyle w:val="ListParagraph"/>
        <w:numPr>
          <w:ilvl w:val="1"/>
          <w:numId w:val="12"/>
        </w:numPr>
        <w:rPr>
          <w:rFonts w:ascii="Franklin Gothic Book" w:hAnsi="Franklin Gothic Book"/>
          <w:color w:val="000000" w:themeColor="text1"/>
        </w:rPr>
      </w:pPr>
      <w:r w:rsidRPr="00A92B1B">
        <w:rPr>
          <w:rFonts w:ascii="Franklin Gothic Book" w:hAnsi="Franklin Gothic Book"/>
          <w:color w:val="000000" w:themeColor="text1"/>
        </w:rPr>
        <w:t>What services need to be modified?</w:t>
      </w:r>
    </w:p>
    <w:p w14:paraId="13A98677" w14:textId="2F50F29E" w:rsidR="00A92B1B" w:rsidRDefault="00A92B1B" w:rsidP="00F1675A">
      <w:pPr>
        <w:pStyle w:val="ListParagraph"/>
        <w:numPr>
          <w:ilvl w:val="1"/>
          <w:numId w:val="12"/>
        </w:numPr>
        <w:rPr>
          <w:rFonts w:ascii="Franklin Gothic Book" w:hAnsi="Franklin Gothic Book"/>
          <w:color w:val="000000" w:themeColor="text1"/>
        </w:rPr>
      </w:pPr>
      <w:r w:rsidRPr="00A92B1B">
        <w:rPr>
          <w:rFonts w:ascii="Franklin Gothic Book" w:hAnsi="Franklin Gothic Book"/>
          <w:color w:val="000000" w:themeColor="text1"/>
        </w:rPr>
        <w:t>How are costs being managed?</w:t>
      </w:r>
    </w:p>
    <w:p w14:paraId="4F787176" w14:textId="0E2C9A6B" w:rsidR="006500A9" w:rsidRPr="00A92B1B" w:rsidRDefault="006500A9" w:rsidP="006500A9">
      <w:pPr>
        <w:pStyle w:val="ListParagraph"/>
        <w:numPr>
          <w:ilvl w:val="0"/>
          <w:numId w:val="12"/>
        </w:num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Leverage recommended plans featured on the </w:t>
      </w:r>
      <w:hyperlink r:id="rId14" w:history="1">
        <w:r w:rsidRPr="006500A9">
          <w:rPr>
            <w:rStyle w:val="Hyperlink"/>
            <w:rFonts w:ascii="Franklin Gothic Book" w:hAnsi="Franklin Gothic Book"/>
          </w:rPr>
          <w:t>Easterseals brand microsite</w:t>
        </w:r>
      </w:hyperlink>
      <w:r>
        <w:rPr>
          <w:rFonts w:ascii="Franklin Gothic Book" w:hAnsi="Franklin Gothic Book"/>
          <w:color w:val="000000" w:themeColor="text1"/>
        </w:rPr>
        <w:t>.</w:t>
      </w:r>
    </w:p>
    <w:p w14:paraId="1BAC715B" w14:textId="77777777" w:rsidR="00A92B1B" w:rsidRDefault="00A92B1B" w:rsidP="00B005DD">
      <w:pPr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659FFE82" w14:textId="4CBF1033" w:rsidR="00B005DD" w:rsidRPr="00A92B1B" w:rsidRDefault="00B005DD" w:rsidP="00B005DD">
      <w:pPr>
        <w:rPr>
          <w:rFonts w:ascii="Franklin Gothic Book" w:hAnsi="Franklin Gothic Book"/>
          <w:b/>
          <w:bCs/>
          <w:color w:val="000000" w:themeColor="text1"/>
          <w:sz w:val="22"/>
          <w:szCs w:val="22"/>
        </w:rPr>
      </w:pPr>
      <w:r w:rsidRPr="00A92B1B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Recovery</w:t>
      </w:r>
      <w:r w:rsidR="00A92B1B" w:rsidRPr="00A92B1B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, r</w:t>
      </w:r>
      <w:r w:rsidRPr="00A92B1B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eview</w:t>
      </w:r>
      <w:r w:rsidR="00A92B1B" w:rsidRPr="00A92B1B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, r</w:t>
      </w:r>
      <w:r w:rsidRPr="00A92B1B">
        <w:rPr>
          <w:rFonts w:ascii="Franklin Gothic Book" w:hAnsi="Franklin Gothic Book"/>
          <w:b/>
          <w:bCs/>
          <w:color w:val="000000" w:themeColor="text1"/>
          <w:sz w:val="22"/>
          <w:szCs w:val="22"/>
        </w:rPr>
        <w:t>evision</w:t>
      </w:r>
    </w:p>
    <w:p w14:paraId="1D81201F" w14:textId="1D48F370" w:rsidR="00A92B1B" w:rsidRPr="00F1675A" w:rsidRDefault="00A92B1B" w:rsidP="00F1675A">
      <w:pPr>
        <w:pStyle w:val="ListParagraph"/>
        <w:numPr>
          <w:ilvl w:val="0"/>
          <w:numId w:val="12"/>
        </w:numPr>
        <w:rPr>
          <w:rFonts w:ascii="Franklin Gothic Book" w:hAnsi="Franklin Gothic Book"/>
          <w:color w:val="000000" w:themeColor="text1"/>
        </w:rPr>
      </w:pPr>
      <w:r w:rsidRPr="00F1675A">
        <w:rPr>
          <w:rFonts w:ascii="Franklin Gothic Book" w:hAnsi="Franklin Gothic Book"/>
          <w:color w:val="000000" w:themeColor="text1"/>
        </w:rPr>
        <w:t xml:space="preserve">After the event – hold an </w:t>
      </w:r>
      <w:proofErr w:type="gramStart"/>
      <w:r w:rsidRPr="00F1675A">
        <w:rPr>
          <w:rFonts w:ascii="Franklin Gothic Book" w:hAnsi="Franklin Gothic Book"/>
          <w:color w:val="000000" w:themeColor="text1"/>
        </w:rPr>
        <w:t>After Action</w:t>
      </w:r>
      <w:proofErr w:type="gramEnd"/>
      <w:r w:rsidRPr="00F1675A">
        <w:rPr>
          <w:rFonts w:ascii="Franklin Gothic Book" w:hAnsi="Franklin Gothic Book"/>
          <w:color w:val="000000" w:themeColor="text1"/>
        </w:rPr>
        <w:t xml:space="preserve"> Report (AAR)</w:t>
      </w:r>
    </w:p>
    <w:p w14:paraId="7E0EE087" w14:textId="77777777" w:rsidR="00A92B1B" w:rsidRDefault="00A92B1B" w:rsidP="00F1675A">
      <w:pPr>
        <w:pStyle w:val="ListParagraph"/>
        <w:numPr>
          <w:ilvl w:val="1"/>
          <w:numId w:val="12"/>
        </w:numPr>
        <w:rPr>
          <w:rFonts w:ascii="Franklin Gothic Book" w:hAnsi="Franklin Gothic Book"/>
          <w:color w:val="000000" w:themeColor="text1"/>
        </w:rPr>
      </w:pPr>
      <w:r w:rsidRPr="00A92B1B">
        <w:rPr>
          <w:rFonts w:ascii="Franklin Gothic Book" w:hAnsi="Franklin Gothic Book"/>
          <w:color w:val="000000" w:themeColor="text1"/>
        </w:rPr>
        <w:t>AARs are useful to determine what worked, what</w:t>
      </w:r>
      <w:r>
        <w:rPr>
          <w:rFonts w:ascii="Franklin Gothic Book" w:hAnsi="Franklin Gothic Book"/>
          <w:color w:val="000000" w:themeColor="text1"/>
        </w:rPr>
        <w:t xml:space="preserve"> </w:t>
      </w:r>
      <w:r w:rsidRPr="00A92B1B">
        <w:rPr>
          <w:rFonts w:ascii="Franklin Gothic Book" w:hAnsi="Franklin Gothic Book"/>
          <w:color w:val="000000" w:themeColor="text1"/>
        </w:rPr>
        <w:t>didn’t work and what needs to be changed.</w:t>
      </w:r>
    </w:p>
    <w:p w14:paraId="3B0961A5" w14:textId="6EE5F440" w:rsidR="00B005DD" w:rsidRPr="006226AD" w:rsidRDefault="00A92B1B" w:rsidP="007B5478">
      <w:pPr>
        <w:pStyle w:val="ListParagraph"/>
        <w:numPr>
          <w:ilvl w:val="1"/>
          <w:numId w:val="12"/>
        </w:numPr>
        <w:rPr>
          <w:rFonts w:ascii="Franklin Gothic Book" w:hAnsi="Franklin Gothic Book"/>
          <w:color w:val="000000" w:themeColor="text1"/>
        </w:rPr>
      </w:pPr>
      <w:r w:rsidRPr="00A92B1B">
        <w:rPr>
          <w:rFonts w:ascii="Franklin Gothic Book" w:hAnsi="Franklin Gothic Book"/>
          <w:color w:val="000000" w:themeColor="text1"/>
        </w:rPr>
        <w:t>Seek input from all stakeholders. It may have worked</w:t>
      </w:r>
      <w:r>
        <w:rPr>
          <w:rFonts w:ascii="Franklin Gothic Book" w:hAnsi="Franklin Gothic Book"/>
          <w:color w:val="000000" w:themeColor="text1"/>
        </w:rPr>
        <w:t xml:space="preserve"> </w:t>
      </w:r>
      <w:r w:rsidRPr="00A92B1B">
        <w:rPr>
          <w:rFonts w:ascii="Franklin Gothic Book" w:hAnsi="Franklin Gothic Book"/>
          <w:color w:val="000000" w:themeColor="text1"/>
        </w:rPr>
        <w:t>from a staff perspective but not for clients.</w:t>
      </w:r>
    </w:p>
    <w:sectPr w:rsidR="00B005DD" w:rsidRPr="006226AD" w:rsidSect="003A79D8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440" w:header="0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977D3" w14:textId="77777777" w:rsidR="00863753" w:rsidRDefault="00863753" w:rsidP="00CE3D49">
      <w:r>
        <w:separator/>
      </w:r>
    </w:p>
  </w:endnote>
  <w:endnote w:type="continuationSeparator" w:id="0">
    <w:p w14:paraId="1DE7DED9" w14:textId="77777777" w:rsidR="00863753" w:rsidRDefault="00863753" w:rsidP="00CE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E0BB5" w14:textId="77777777" w:rsidR="00CE3D49" w:rsidRDefault="007D0FDD" w:rsidP="00CE3D49">
    <w:pPr>
      <w:pStyle w:val="Footer"/>
      <w:tabs>
        <w:tab w:val="clear" w:pos="9360"/>
      </w:tabs>
      <w:ind w:left="-1440" w:right="-1440"/>
    </w:pPr>
    <w:r>
      <w:rPr>
        <w:noProof/>
      </w:rPr>
      <w:drawing>
        <wp:inline distT="0" distB="0" distL="0" distR="0" wp14:anchorId="55BB90DA" wp14:editId="17B0D03E">
          <wp:extent cx="7772400" cy="5970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trh_JAX 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97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4BF7" w14:textId="77777777" w:rsidR="00C3110E" w:rsidRDefault="007D0FDD" w:rsidP="00C3110E">
    <w:pPr>
      <w:pStyle w:val="Footer"/>
      <w:ind w:hanging="1440"/>
    </w:pPr>
    <w:r>
      <w:rPr>
        <w:noProof/>
      </w:rPr>
      <w:drawing>
        <wp:inline distT="0" distB="0" distL="0" distR="0" wp14:anchorId="22675FE0" wp14:editId="72D5E24C">
          <wp:extent cx="7737420" cy="59436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trh_JAX 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4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A14E6" w14:textId="77777777" w:rsidR="00863753" w:rsidRDefault="00863753" w:rsidP="00CE3D49">
      <w:r>
        <w:separator/>
      </w:r>
    </w:p>
  </w:footnote>
  <w:footnote w:type="continuationSeparator" w:id="0">
    <w:p w14:paraId="64E7F848" w14:textId="77777777" w:rsidR="00863753" w:rsidRDefault="00863753" w:rsidP="00CE3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F42CA" w14:textId="77777777" w:rsidR="00CE3D49" w:rsidRDefault="00C3110E" w:rsidP="00CE3D49">
    <w:pPr>
      <w:pStyle w:val="Header"/>
      <w:ind w:left="-1440"/>
    </w:pPr>
    <w:r>
      <w:rPr>
        <w:noProof/>
      </w:rPr>
      <w:drawing>
        <wp:inline distT="0" distB="0" distL="0" distR="0" wp14:anchorId="54A2A231" wp14:editId="7E3516E0">
          <wp:extent cx="7772400" cy="6734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_jax_p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73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5F644" w14:textId="77777777" w:rsidR="00C3110E" w:rsidRDefault="007D0FDD" w:rsidP="00C3110E">
    <w:pPr>
      <w:pStyle w:val="Header"/>
      <w:ind w:left="-1440"/>
    </w:pPr>
    <w:r>
      <w:rPr>
        <w:noProof/>
      </w:rPr>
      <w:drawing>
        <wp:inline distT="0" distB="0" distL="0" distR="0" wp14:anchorId="75319437" wp14:editId="0A0FFCF1">
          <wp:extent cx="7772400" cy="210834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trh_JAX 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108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81A"/>
    <w:multiLevelType w:val="hybridMultilevel"/>
    <w:tmpl w:val="988E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1938"/>
    <w:multiLevelType w:val="hybridMultilevel"/>
    <w:tmpl w:val="5CAA8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AF7DAC"/>
    <w:multiLevelType w:val="hybridMultilevel"/>
    <w:tmpl w:val="1B12D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45614"/>
    <w:multiLevelType w:val="hybridMultilevel"/>
    <w:tmpl w:val="0A82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710BD"/>
    <w:multiLevelType w:val="hybridMultilevel"/>
    <w:tmpl w:val="BACE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2BD"/>
    <w:multiLevelType w:val="hybridMultilevel"/>
    <w:tmpl w:val="5518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511AB"/>
    <w:multiLevelType w:val="hybridMultilevel"/>
    <w:tmpl w:val="0E68F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9A6CAD"/>
    <w:multiLevelType w:val="hybridMultilevel"/>
    <w:tmpl w:val="8476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3365E"/>
    <w:multiLevelType w:val="multilevel"/>
    <w:tmpl w:val="E1A2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112AAB"/>
    <w:multiLevelType w:val="hybridMultilevel"/>
    <w:tmpl w:val="3A64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63632"/>
    <w:multiLevelType w:val="hybridMultilevel"/>
    <w:tmpl w:val="7374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869A4"/>
    <w:multiLevelType w:val="hybridMultilevel"/>
    <w:tmpl w:val="521C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90"/>
    <w:rsid w:val="000050F8"/>
    <w:rsid w:val="00024481"/>
    <w:rsid w:val="00024B50"/>
    <w:rsid w:val="00025C8C"/>
    <w:rsid w:val="00030045"/>
    <w:rsid w:val="00035C84"/>
    <w:rsid w:val="00042C69"/>
    <w:rsid w:val="000467CD"/>
    <w:rsid w:val="00050C75"/>
    <w:rsid w:val="00053F25"/>
    <w:rsid w:val="00057380"/>
    <w:rsid w:val="00057DA8"/>
    <w:rsid w:val="00061057"/>
    <w:rsid w:val="00061214"/>
    <w:rsid w:val="000645B3"/>
    <w:rsid w:val="00064E38"/>
    <w:rsid w:val="00064F06"/>
    <w:rsid w:val="0007264A"/>
    <w:rsid w:val="00072B51"/>
    <w:rsid w:val="00072C84"/>
    <w:rsid w:val="0008030D"/>
    <w:rsid w:val="00080442"/>
    <w:rsid w:val="00082D90"/>
    <w:rsid w:val="00090A08"/>
    <w:rsid w:val="000910E4"/>
    <w:rsid w:val="000957A1"/>
    <w:rsid w:val="000A0E55"/>
    <w:rsid w:val="000A21CE"/>
    <w:rsid w:val="000A2B04"/>
    <w:rsid w:val="000A40B3"/>
    <w:rsid w:val="000A629E"/>
    <w:rsid w:val="000B539D"/>
    <w:rsid w:val="000B6E27"/>
    <w:rsid w:val="000C794B"/>
    <w:rsid w:val="000D1607"/>
    <w:rsid w:val="000D5A53"/>
    <w:rsid w:val="000E0758"/>
    <w:rsid w:val="000E7F53"/>
    <w:rsid w:val="000F0023"/>
    <w:rsid w:val="000F7D6D"/>
    <w:rsid w:val="00101EDF"/>
    <w:rsid w:val="0010348F"/>
    <w:rsid w:val="00104286"/>
    <w:rsid w:val="001064BB"/>
    <w:rsid w:val="001101C8"/>
    <w:rsid w:val="00112D89"/>
    <w:rsid w:val="00120178"/>
    <w:rsid w:val="00120E01"/>
    <w:rsid w:val="00134BA3"/>
    <w:rsid w:val="00136C87"/>
    <w:rsid w:val="001422CA"/>
    <w:rsid w:val="001430A4"/>
    <w:rsid w:val="00151FDA"/>
    <w:rsid w:val="001529FF"/>
    <w:rsid w:val="00154381"/>
    <w:rsid w:val="00160FE5"/>
    <w:rsid w:val="001670EB"/>
    <w:rsid w:val="00167C66"/>
    <w:rsid w:val="001736BF"/>
    <w:rsid w:val="00173A2B"/>
    <w:rsid w:val="00177206"/>
    <w:rsid w:val="00187DAC"/>
    <w:rsid w:val="00190FE6"/>
    <w:rsid w:val="001A3561"/>
    <w:rsid w:val="001A4747"/>
    <w:rsid w:val="001A4DC4"/>
    <w:rsid w:val="001A64E8"/>
    <w:rsid w:val="001B0928"/>
    <w:rsid w:val="001B55D9"/>
    <w:rsid w:val="001B7C89"/>
    <w:rsid w:val="001C0CB2"/>
    <w:rsid w:val="001C0F75"/>
    <w:rsid w:val="001C2B1E"/>
    <w:rsid w:val="001C2C8D"/>
    <w:rsid w:val="001C2EAE"/>
    <w:rsid w:val="001C2FA2"/>
    <w:rsid w:val="001C5CF3"/>
    <w:rsid w:val="001D128E"/>
    <w:rsid w:val="001D2565"/>
    <w:rsid w:val="001E1E3F"/>
    <w:rsid w:val="001F00C2"/>
    <w:rsid w:val="001F0FE8"/>
    <w:rsid w:val="001F723F"/>
    <w:rsid w:val="002014B6"/>
    <w:rsid w:val="00205FF3"/>
    <w:rsid w:val="00210B0A"/>
    <w:rsid w:val="00212613"/>
    <w:rsid w:val="00220579"/>
    <w:rsid w:val="00221CA4"/>
    <w:rsid w:val="00223512"/>
    <w:rsid w:val="0022363A"/>
    <w:rsid w:val="00231BB2"/>
    <w:rsid w:val="00231BE2"/>
    <w:rsid w:val="00231E83"/>
    <w:rsid w:val="0024326D"/>
    <w:rsid w:val="0025083E"/>
    <w:rsid w:val="002518F8"/>
    <w:rsid w:val="00257A88"/>
    <w:rsid w:val="002774E8"/>
    <w:rsid w:val="00280EF1"/>
    <w:rsid w:val="00285B0C"/>
    <w:rsid w:val="002A2313"/>
    <w:rsid w:val="002A5EE8"/>
    <w:rsid w:val="002B5B19"/>
    <w:rsid w:val="002B71FF"/>
    <w:rsid w:val="002C0622"/>
    <w:rsid w:val="002C09FF"/>
    <w:rsid w:val="002C1DE0"/>
    <w:rsid w:val="002C71D9"/>
    <w:rsid w:val="002F3229"/>
    <w:rsid w:val="002F354F"/>
    <w:rsid w:val="002F3F1C"/>
    <w:rsid w:val="003020D9"/>
    <w:rsid w:val="00303916"/>
    <w:rsid w:val="00307FBE"/>
    <w:rsid w:val="003116D5"/>
    <w:rsid w:val="0031382A"/>
    <w:rsid w:val="003226FB"/>
    <w:rsid w:val="0032306C"/>
    <w:rsid w:val="003338C8"/>
    <w:rsid w:val="00336504"/>
    <w:rsid w:val="003534A6"/>
    <w:rsid w:val="00357C0A"/>
    <w:rsid w:val="0036203B"/>
    <w:rsid w:val="0036377D"/>
    <w:rsid w:val="00364178"/>
    <w:rsid w:val="003647C6"/>
    <w:rsid w:val="00373354"/>
    <w:rsid w:val="0038158C"/>
    <w:rsid w:val="00382EAF"/>
    <w:rsid w:val="00391EEA"/>
    <w:rsid w:val="00393357"/>
    <w:rsid w:val="003A08F1"/>
    <w:rsid w:val="003A0B8D"/>
    <w:rsid w:val="003A79D8"/>
    <w:rsid w:val="003B62F5"/>
    <w:rsid w:val="003B6DD9"/>
    <w:rsid w:val="003B6EAF"/>
    <w:rsid w:val="003C01B7"/>
    <w:rsid w:val="003C6F51"/>
    <w:rsid w:val="003D505E"/>
    <w:rsid w:val="003F2292"/>
    <w:rsid w:val="003F4E6F"/>
    <w:rsid w:val="0040499A"/>
    <w:rsid w:val="00405B23"/>
    <w:rsid w:val="0041059B"/>
    <w:rsid w:val="00410D27"/>
    <w:rsid w:val="00420F82"/>
    <w:rsid w:val="00421632"/>
    <w:rsid w:val="00426176"/>
    <w:rsid w:val="0043790B"/>
    <w:rsid w:val="00452C9B"/>
    <w:rsid w:val="00456370"/>
    <w:rsid w:val="0046477B"/>
    <w:rsid w:val="004702CC"/>
    <w:rsid w:val="00472ECC"/>
    <w:rsid w:val="00480642"/>
    <w:rsid w:val="00481156"/>
    <w:rsid w:val="00491387"/>
    <w:rsid w:val="00496492"/>
    <w:rsid w:val="004A6112"/>
    <w:rsid w:val="004B1433"/>
    <w:rsid w:val="004C1445"/>
    <w:rsid w:val="004C3202"/>
    <w:rsid w:val="004D5551"/>
    <w:rsid w:val="004D5D70"/>
    <w:rsid w:val="004D6652"/>
    <w:rsid w:val="004D74C3"/>
    <w:rsid w:val="004E230A"/>
    <w:rsid w:val="004E61BF"/>
    <w:rsid w:val="004E75A4"/>
    <w:rsid w:val="004E77F9"/>
    <w:rsid w:val="004F2CA4"/>
    <w:rsid w:val="004F4755"/>
    <w:rsid w:val="005006CC"/>
    <w:rsid w:val="005029D2"/>
    <w:rsid w:val="0050314E"/>
    <w:rsid w:val="00506B1D"/>
    <w:rsid w:val="00507198"/>
    <w:rsid w:val="005072A7"/>
    <w:rsid w:val="0051344A"/>
    <w:rsid w:val="00514DE6"/>
    <w:rsid w:val="005240AD"/>
    <w:rsid w:val="0052531B"/>
    <w:rsid w:val="00530A69"/>
    <w:rsid w:val="005413AC"/>
    <w:rsid w:val="005431FC"/>
    <w:rsid w:val="00543AF3"/>
    <w:rsid w:val="005465E2"/>
    <w:rsid w:val="00556667"/>
    <w:rsid w:val="00563EB0"/>
    <w:rsid w:val="005653D0"/>
    <w:rsid w:val="00566C56"/>
    <w:rsid w:val="0057198D"/>
    <w:rsid w:val="00572994"/>
    <w:rsid w:val="00573710"/>
    <w:rsid w:val="0058598D"/>
    <w:rsid w:val="005A2CC6"/>
    <w:rsid w:val="005A3F6F"/>
    <w:rsid w:val="005A698A"/>
    <w:rsid w:val="005B1346"/>
    <w:rsid w:val="005B3996"/>
    <w:rsid w:val="005B5479"/>
    <w:rsid w:val="005B6C84"/>
    <w:rsid w:val="005B6E99"/>
    <w:rsid w:val="005C2A82"/>
    <w:rsid w:val="005C4E46"/>
    <w:rsid w:val="005D2AC4"/>
    <w:rsid w:val="005E3293"/>
    <w:rsid w:val="005E4402"/>
    <w:rsid w:val="005F4439"/>
    <w:rsid w:val="005F6322"/>
    <w:rsid w:val="00600DCC"/>
    <w:rsid w:val="00604775"/>
    <w:rsid w:val="00607FD0"/>
    <w:rsid w:val="006134EE"/>
    <w:rsid w:val="006206CB"/>
    <w:rsid w:val="0062071D"/>
    <w:rsid w:val="006226AD"/>
    <w:rsid w:val="006253F6"/>
    <w:rsid w:val="00632C99"/>
    <w:rsid w:val="00636B59"/>
    <w:rsid w:val="0064036A"/>
    <w:rsid w:val="00640827"/>
    <w:rsid w:val="00641330"/>
    <w:rsid w:val="006500A9"/>
    <w:rsid w:val="0065033B"/>
    <w:rsid w:val="00655493"/>
    <w:rsid w:val="00656076"/>
    <w:rsid w:val="00656D8F"/>
    <w:rsid w:val="00663494"/>
    <w:rsid w:val="00664F6E"/>
    <w:rsid w:val="00670598"/>
    <w:rsid w:val="00671A26"/>
    <w:rsid w:val="006768AD"/>
    <w:rsid w:val="00681A70"/>
    <w:rsid w:val="00681AAC"/>
    <w:rsid w:val="006862D2"/>
    <w:rsid w:val="00693A00"/>
    <w:rsid w:val="006A638A"/>
    <w:rsid w:val="006A789D"/>
    <w:rsid w:val="006B6021"/>
    <w:rsid w:val="006C2394"/>
    <w:rsid w:val="006C3538"/>
    <w:rsid w:val="006D40AA"/>
    <w:rsid w:val="006E1427"/>
    <w:rsid w:val="006E2812"/>
    <w:rsid w:val="006E2D14"/>
    <w:rsid w:val="006E7E90"/>
    <w:rsid w:val="006F172A"/>
    <w:rsid w:val="006F23F6"/>
    <w:rsid w:val="006F5451"/>
    <w:rsid w:val="0070012E"/>
    <w:rsid w:val="00715067"/>
    <w:rsid w:val="007158D4"/>
    <w:rsid w:val="0072357F"/>
    <w:rsid w:val="0072404A"/>
    <w:rsid w:val="007278C1"/>
    <w:rsid w:val="00734D5B"/>
    <w:rsid w:val="0074481D"/>
    <w:rsid w:val="00744E2D"/>
    <w:rsid w:val="00746207"/>
    <w:rsid w:val="00754F0B"/>
    <w:rsid w:val="00755D47"/>
    <w:rsid w:val="00756B71"/>
    <w:rsid w:val="00760742"/>
    <w:rsid w:val="00765BFF"/>
    <w:rsid w:val="00771859"/>
    <w:rsid w:val="007733A2"/>
    <w:rsid w:val="00780A95"/>
    <w:rsid w:val="00781476"/>
    <w:rsid w:val="00782F78"/>
    <w:rsid w:val="007869AC"/>
    <w:rsid w:val="00793486"/>
    <w:rsid w:val="007B5478"/>
    <w:rsid w:val="007B5496"/>
    <w:rsid w:val="007C0003"/>
    <w:rsid w:val="007C1387"/>
    <w:rsid w:val="007C1E32"/>
    <w:rsid w:val="007C375C"/>
    <w:rsid w:val="007C72A1"/>
    <w:rsid w:val="007C7A58"/>
    <w:rsid w:val="007D0FDD"/>
    <w:rsid w:val="007E0905"/>
    <w:rsid w:val="007E0C02"/>
    <w:rsid w:val="007F06E5"/>
    <w:rsid w:val="007F0B4E"/>
    <w:rsid w:val="007F3886"/>
    <w:rsid w:val="007F6B88"/>
    <w:rsid w:val="008039B2"/>
    <w:rsid w:val="008072B3"/>
    <w:rsid w:val="00823502"/>
    <w:rsid w:val="008310BC"/>
    <w:rsid w:val="008312AC"/>
    <w:rsid w:val="00833BFF"/>
    <w:rsid w:val="0083443F"/>
    <w:rsid w:val="008350E9"/>
    <w:rsid w:val="00835602"/>
    <w:rsid w:val="008406FE"/>
    <w:rsid w:val="00841FC9"/>
    <w:rsid w:val="00843852"/>
    <w:rsid w:val="008447B5"/>
    <w:rsid w:val="00846799"/>
    <w:rsid w:val="008532C1"/>
    <w:rsid w:val="00853A16"/>
    <w:rsid w:val="00861448"/>
    <w:rsid w:val="00863753"/>
    <w:rsid w:val="0086451F"/>
    <w:rsid w:val="00870187"/>
    <w:rsid w:val="00876FA3"/>
    <w:rsid w:val="008818A6"/>
    <w:rsid w:val="00884D98"/>
    <w:rsid w:val="00886244"/>
    <w:rsid w:val="00887B07"/>
    <w:rsid w:val="0089037C"/>
    <w:rsid w:val="0089057E"/>
    <w:rsid w:val="00893EA3"/>
    <w:rsid w:val="008A1729"/>
    <w:rsid w:val="008A4849"/>
    <w:rsid w:val="008B3172"/>
    <w:rsid w:val="008B48C9"/>
    <w:rsid w:val="008B77BA"/>
    <w:rsid w:val="008C4DD1"/>
    <w:rsid w:val="008C4E02"/>
    <w:rsid w:val="008C4EF7"/>
    <w:rsid w:val="008C55AF"/>
    <w:rsid w:val="008D2C7C"/>
    <w:rsid w:val="008E4A9E"/>
    <w:rsid w:val="008E7C4A"/>
    <w:rsid w:val="008F15DC"/>
    <w:rsid w:val="008F3FDF"/>
    <w:rsid w:val="00900130"/>
    <w:rsid w:val="00905C27"/>
    <w:rsid w:val="0091047D"/>
    <w:rsid w:val="00910BE9"/>
    <w:rsid w:val="0091306D"/>
    <w:rsid w:val="0091341E"/>
    <w:rsid w:val="00916C68"/>
    <w:rsid w:val="009232FF"/>
    <w:rsid w:val="00930B80"/>
    <w:rsid w:val="00931382"/>
    <w:rsid w:val="00933252"/>
    <w:rsid w:val="009340B3"/>
    <w:rsid w:val="00937C87"/>
    <w:rsid w:val="00937DAF"/>
    <w:rsid w:val="009428BF"/>
    <w:rsid w:val="00955B22"/>
    <w:rsid w:val="00956584"/>
    <w:rsid w:val="009651A9"/>
    <w:rsid w:val="009812CE"/>
    <w:rsid w:val="0099631A"/>
    <w:rsid w:val="0099764E"/>
    <w:rsid w:val="009A31F5"/>
    <w:rsid w:val="009A3EA2"/>
    <w:rsid w:val="009A651C"/>
    <w:rsid w:val="009C2909"/>
    <w:rsid w:val="009C7B9A"/>
    <w:rsid w:val="009E5FFA"/>
    <w:rsid w:val="00A04FAF"/>
    <w:rsid w:val="00A06077"/>
    <w:rsid w:val="00A06428"/>
    <w:rsid w:val="00A067F8"/>
    <w:rsid w:val="00A10C16"/>
    <w:rsid w:val="00A1278B"/>
    <w:rsid w:val="00A12BCE"/>
    <w:rsid w:val="00A22253"/>
    <w:rsid w:val="00A25184"/>
    <w:rsid w:val="00A3151D"/>
    <w:rsid w:val="00A40BEA"/>
    <w:rsid w:val="00A41EA3"/>
    <w:rsid w:val="00A42C70"/>
    <w:rsid w:val="00A45164"/>
    <w:rsid w:val="00A524E2"/>
    <w:rsid w:val="00A54CCB"/>
    <w:rsid w:val="00A63736"/>
    <w:rsid w:val="00A63F63"/>
    <w:rsid w:val="00A665D1"/>
    <w:rsid w:val="00A73AB2"/>
    <w:rsid w:val="00A80B12"/>
    <w:rsid w:val="00A840BA"/>
    <w:rsid w:val="00A85AC0"/>
    <w:rsid w:val="00A86246"/>
    <w:rsid w:val="00A92503"/>
    <w:rsid w:val="00A92B1B"/>
    <w:rsid w:val="00A93016"/>
    <w:rsid w:val="00A93CD5"/>
    <w:rsid w:val="00A95376"/>
    <w:rsid w:val="00A97069"/>
    <w:rsid w:val="00AA1087"/>
    <w:rsid w:val="00AB5E07"/>
    <w:rsid w:val="00AC27AC"/>
    <w:rsid w:val="00AC2A01"/>
    <w:rsid w:val="00AC30F0"/>
    <w:rsid w:val="00AC4A4E"/>
    <w:rsid w:val="00AC63D8"/>
    <w:rsid w:val="00AD0819"/>
    <w:rsid w:val="00AD7A17"/>
    <w:rsid w:val="00AD7CB3"/>
    <w:rsid w:val="00AE03D8"/>
    <w:rsid w:val="00AF0F85"/>
    <w:rsid w:val="00B005DD"/>
    <w:rsid w:val="00B031BD"/>
    <w:rsid w:val="00B03E3D"/>
    <w:rsid w:val="00B064DD"/>
    <w:rsid w:val="00B06C24"/>
    <w:rsid w:val="00B13037"/>
    <w:rsid w:val="00B21AAA"/>
    <w:rsid w:val="00B27490"/>
    <w:rsid w:val="00B30CB4"/>
    <w:rsid w:val="00B363B0"/>
    <w:rsid w:val="00B41852"/>
    <w:rsid w:val="00B41A14"/>
    <w:rsid w:val="00B52991"/>
    <w:rsid w:val="00B53062"/>
    <w:rsid w:val="00B71508"/>
    <w:rsid w:val="00B774C6"/>
    <w:rsid w:val="00B80A66"/>
    <w:rsid w:val="00B80CE5"/>
    <w:rsid w:val="00B81010"/>
    <w:rsid w:val="00B82E2E"/>
    <w:rsid w:val="00B86A6F"/>
    <w:rsid w:val="00B86E1A"/>
    <w:rsid w:val="00B902FC"/>
    <w:rsid w:val="00B943BD"/>
    <w:rsid w:val="00BA3070"/>
    <w:rsid w:val="00BA4DEB"/>
    <w:rsid w:val="00BA5E16"/>
    <w:rsid w:val="00BA6AC3"/>
    <w:rsid w:val="00BA6DC0"/>
    <w:rsid w:val="00BA6F37"/>
    <w:rsid w:val="00BA6FE2"/>
    <w:rsid w:val="00BB3696"/>
    <w:rsid w:val="00BB48B1"/>
    <w:rsid w:val="00BB5309"/>
    <w:rsid w:val="00BB5C19"/>
    <w:rsid w:val="00BC21FE"/>
    <w:rsid w:val="00BC3C2C"/>
    <w:rsid w:val="00BC5419"/>
    <w:rsid w:val="00BC6FE7"/>
    <w:rsid w:val="00BD2252"/>
    <w:rsid w:val="00BE3364"/>
    <w:rsid w:val="00BF6DF1"/>
    <w:rsid w:val="00C00AEC"/>
    <w:rsid w:val="00C2111D"/>
    <w:rsid w:val="00C30769"/>
    <w:rsid w:val="00C3110E"/>
    <w:rsid w:val="00C46A54"/>
    <w:rsid w:val="00C5131F"/>
    <w:rsid w:val="00C53E34"/>
    <w:rsid w:val="00C555F3"/>
    <w:rsid w:val="00C63097"/>
    <w:rsid w:val="00C63F25"/>
    <w:rsid w:val="00C64E52"/>
    <w:rsid w:val="00C70C79"/>
    <w:rsid w:val="00C775A0"/>
    <w:rsid w:val="00C80438"/>
    <w:rsid w:val="00C83778"/>
    <w:rsid w:val="00C87119"/>
    <w:rsid w:val="00C904F0"/>
    <w:rsid w:val="00CA2897"/>
    <w:rsid w:val="00CA4790"/>
    <w:rsid w:val="00CC18AF"/>
    <w:rsid w:val="00CD33A4"/>
    <w:rsid w:val="00CE06D2"/>
    <w:rsid w:val="00CE2A3E"/>
    <w:rsid w:val="00CE3D49"/>
    <w:rsid w:val="00CE4BAF"/>
    <w:rsid w:val="00CF07F5"/>
    <w:rsid w:val="00D00E22"/>
    <w:rsid w:val="00D02D48"/>
    <w:rsid w:val="00D06573"/>
    <w:rsid w:val="00D140DB"/>
    <w:rsid w:val="00D155D7"/>
    <w:rsid w:val="00D15BD5"/>
    <w:rsid w:val="00D169A3"/>
    <w:rsid w:val="00D17009"/>
    <w:rsid w:val="00D5186F"/>
    <w:rsid w:val="00D52D17"/>
    <w:rsid w:val="00D562EF"/>
    <w:rsid w:val="00D571E8"/>
    <w:rsid w:val="00D70891"/>
    <w:rsid w:val="00D906EB"/>
    <w:rsid w:val="00D90F15"/>
    <w:rsid w:val="00DA06BC"/>
    <w:rsid w:val="00DA4B87"/>
    <w:rsid w:val="00DA500A"/>
    <w:rsid w:val="00DB01F7"/>
    <w:rsid w:val="00DB3175"/>
    <w:rsid w:val="00DB40AA"/>
    <w:rsid w:val="00DB518D"/>
    <w:rsid w:val="00DB7054"/>
    <w:rsid w:val="00DC45FE"/>
    <w:rsid w:val="00DC7093"/>
    <w:rsid w:val="00DD4BC2"/>
    <w:rsid w:val="00DD5465"/>
    <w:rsid w:val="00DE2778"/>
    <w:rsid w:val="00DF2B96"/>
    <w:rsid w:val="00E0020C"/>
    <w:rsid w:val="00E02C27"/>
    <w:rsid w:val="00E037C7"/>
    <w:rsid w:val="00E04AC9"/>
    <w:rsid w:val="00E05018"/>
    <w:rsid w:val="00E1400F"/>
    <w:rsid w:val="00E21763"/>
    <w:rsid w:val="00E25CB3"/>
    <w:rsid w:val="00E26962"/>
    <w:rsid w:val="00E37593"/>
    <w:rsid w:val="00E42D8F"/>
    <w:rsid w:val="00E543B5"/>
    <w:rsid w:val="00E54B46"/>
    <w:rsid w:val="00E615C1"/>
    <w:rsid w:val="00E6329B"/>
    <w:rsid w:val="00E64642"/>
    <w:rsid w:val="00E67B11"/>
    <w:rsid w:val="00E70156"/>
    <w:rsid w:val="00E70186"/>
    <w:rsid w:val="00E72E24"/>
    <w:rsid w:val="00E86057"/>
    <w:rsid w:val="00E86F16"/>
    <w:rsid w:val="00E872E9"/>
    <w:rsid w:val="00E878A0"/>
    <w:rsid w:val="00E94090"/>
    <w:rsid w:val="00E9422B"/>
    <w:rsid w:val="00E9482D"/>
    <w:rsid w:val="00EA79F5"/>
    <w:rsid w:val="00EA7A18"/>
    <w:rsid w:val="00EA7DC2"/>
    <w:rsid w:val="00EB4183"/>
    <w:rsid w:val="00EB4E9D"/>
    <w:rsid w:val="00EC4BFD"/>
    <w:rsid w:val="00EC4D1D"/>
    <w:rsid w:val="00EC5CAE"/>
    <w:rsid w:val="00EC7AA3"/>
    <w:rsid w:val="00EE11D2"/>
    <w:rsid w:val="00EE335A"/>
    <w:rsid w:val="00EE574A"/>
    <w:rsid w:val="00EE57D9"/>
    <w:rsid w:val="00EE602C"/>
    <w:rsid w:val="00EF34C0"/>
    <w:rsid w:val="00F1675A"/>
    <w:rsid w:val="00F208DB"/>
    <w:rsid w:val="00F219F3"/>
    <w:rsid w:val="00F246EA"/>
    <w:rsid w:val="00F26FE5"/>
    <w:rsid w:val="00F31EE2"/>
    <w:rsid w:val="00F349D0"/>
    <w:rsid w:val="00F52600"/>
    <w:rsid w:val="00F52E6A"/>
    <w:rsid w:val="00F74045"/>
    <w:rsid w:val="00F742E1"/>
    <w:rsid w:val="00F814CF"/>
    <w:rsid w:val="00F910CD"/>
    <w:rsid w:val="00F91BCE"/>
    <w:rsid w:val="00F91CF4"/>
    <w:rsid w:val="00FA2800"/>
    <w:rsid w:val="00FA3093"/>
    <w:rsid w:val="00FA7524"/>
    <w:rsid w:val="00FA7A4A"/>
    <w:rsid w:val="00FB40D7"/>
    <w:rsid w:val="00FB5012"/>
    <w:rsid w:val="00FC11BE"/>
    <w:rsid w:val="00FD6FD6"/>
    <w:rsid w:val="00FE4AF2"/>
    <w:rsid w:val="00FE6B72"/>
    <w:rsid w:val="00FF245E"/>
    <w:rsid w:val="00FF2478"/>
    <w:rsid w:val="00FF4EDC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F86C84"/>
  <w15:chartTrackingRefBased/>
  <w15:docId w15:val="{77BB7ADF-B7C5-44B4-B823-87B37DED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72994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A1278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D49"/>
  </w:style>
  <w:style w:type="paragraph" w:styleId="Footer">
    <w:name w:val="footer"/>
    <w:basedOn w:val="Normal"/>
    <w:link w:val="FooterChar"/>
    <w:uiPriority w:val="99"/>
    <w:unhideWhenUsed/>
    <w:rsid w:val="00CE3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D49"/>
  </w:style>
  <w:style w:type="paragraph" w:styleId="NoSpacing">
    <w:name w:val="No Spacing"/>
    <w:uiPriority w:val="1"/>
    <w:qFormat/>
    <w:rsid w:val="00064F06"/>
  </w:style>
  <w:style w:type="paragraph" w:styleId="ListParagraph">
    <w:name w:val="List Paragraph"/>
    <w:basedOn w:val="Normal"/>
    <w:uiPriority w:val="34"/>
    <w:qFormat/>
    <w:rsid w:val="005F6322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5F632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9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0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6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2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A1729"/>
  </w:style>
  <w:style w:type="character" w:styleId="Hyperlink">
    <w:name w:val="Hyperlink"/>
    <w:basedOn w:val="DefaultParagraphFont"/>
    <w:uiPriority w:val="99"/>
    <w:unhideWhenUsed/>
    <w:rsid w:val="00053F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A5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D5A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55D7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861448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A1278B"/>
    <w:rPr>
      <w:rFonts w:ascii="Times New Roman" w:eastAsia="Times New Roman" w:hAnsi="Times New Roman" w:cs="Times New Roman"/>
      <w:b/>
      <w:bCs/>
    </w:rPr>
  </w:style>
  <w:style w:type="paragraph" w:customStyle="1" w:styleId="mds-paragraph">
    <w:name w:val="mds-paragraph"/>
    <w:basedOn w:val="Normal"/>
    <w:rsid w:val="00A127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A2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8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512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62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9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27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676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45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23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34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1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3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70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87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71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73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14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3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43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23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92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93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11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astersealsbrand.com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astersealsbrand.com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ccho.org/membership/lhd-directory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dc.gov/coronavirus/2019-ncov/index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astersealsbrand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0C97DB1D2E944995A3536393F957F" ma:contentTypeVersion="8" ma:contentTypeDescription="Create a new document." ma:contentTypeScope="" ma:versionID="119b3901ab17c496361b4d913cdc6ce6">
  <xsd:schema xmlns:xsd="http://www.w3.org/2001/XMLSchema" xmlns:xs="http://www.w3.org/2001/XMLSchema" xmlns:p="http://schemas.microsoft.com/office/2006/metadata/properties" xmlns:ns3="b4c968bc-6b68-4664-b89e-bacf9c7635fb" targetNamespace="http://schemas.microsoft.com/office/2006/metadata/properties" ma:root="true" ma:fieldsID="c895531cfd26d705451674c147b638ae" ns3:_="">
    <xsd:import namespace="b4c968bc-6b68-4664-b89e-bacf9c7635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968bc-6b68-4664-b89e-bacf9c763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B3F7B-AFE5-4058-A0D0-35554554396B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4c968bc-6b68-4664-b89e-bacf9c7635fb"/>
  </ds:schemaRefs>
</ds:datastoreItem>
</file>

<file path=customXml/itemProps2.xml><?xml version="1.0" encoding="utf-8"?>
<ds:datastoreItem xmlns:ds="http://schemas.openxmlformats.org/officeDocument/2006/customXml" ds:itemID="{B77EBA7A-4FEF-48AF-ABE8-2186DDA51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968bc-6b68-4664-b89e-bacf9c763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34153-8263-4F33-98F7-3B1B5D9E2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Wise</dc:creator>
  <cp:keywords/>
  <dc:description/>
  <cp:lastModifiedBy>Sharon Watson</cp:lastModifiedBy>
  <cp:revision>2</cp:revision>
  <cp:lastPrinted>2020-01-08T23:15:00Z</cp:lastPrinted>
  <dcterms:created xsi:type="dcterms:W3CDTF">2020-03-13T22:09:00Z</dcterms:created>
  <dcterms:modified xsi:type="dcterms:W3CDTF">2020-03-13T22:09:00Z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0x0101004880C97DB1D2E944995A3536393F957F</vt:lpwstr>
  </property>
</Properties>
</file>