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669" w:rsidRDefault="00406669" w:rsidP="00B6264B">
      <w:pPr>
        <w:jc w:val="center"/>
      </w:pPr>
    </w:p>
    <w:p w:rsidR="00B6264B" w:rsidRDefault="00B6264B" w:rsidP="00B6264B">
      <w:pPr>
        <w:jc w:val="center"/>
      </w:pPr>
    </w:p>
    <w:p w:rsidR="00B6264B" w:rsidRPr="009936AE" w:rsidRDefault="007E1575" w:rsidP="00B6264B">
      <w:pPr>
        <w:jc w:val="center"/>
        <w:rPr>
          <w:b/>
          <w:sz w:val="44"/>
          <w:szCs w:val="44"/>
        </w:rPr>
      </w:pPr>
      <w:proofErr w:type="spellStart"/>
      <w:r>
        <w:rPr>
          <w:b/>
          <w:sz w:val="44"/>
          <w:szCs w:val="44"/>
        </w:rPr>
        <w:t>Easters</w:t>
      </w:r>
      <w:r w:rsidR="009936AE" w:rsidRPr="009936AE">
        <w:rPr>
          <w:b/>
          <w:sz w:val="44"/>
          <w:szCs w:val="44"/>
        </w:rPr>
        <w:t>eals</w:t>
      </w:r>
      <w:proofErr w:type="spellEnd"/>
      <w:r w:rsidR="009936AE" w:rsidRPr="009936AE">
        <w:rPr>
          <w:b/>
          <w:sz w:val="44"/>
          <w:szCs w:val="44"/>
        </w:rPr>
        <w:t>-Goodwill Northern Rocky Mountain, Inc.</w:t>
      </w:r>
    </w:p>
    <w:p w:rsidR="00B6264B" w:rsidRDefault="00CF4540" w:rsidP="00033D21">
      <w:pPr>
        <w:jc w:val="center"/>
        <w:rPr>
          <w:b/>
          <w:sz w:val="44"/>
        </w:rPr>
      </w:pPr>
      <w:r>
        <w:rPr>
          <w:b/>
          <w:sz w:val="44"/>
        </w:rPr>
        <w:t>Continuity of Operations Plan (COOP)</w:t>
      </w:r>
    </w:p>
    <w:p w:rsidR="004D49D9" w:rsidRDefault="007E1575" w:rsidP="00033D21">
      <w:pPr>
        <w:jc w:val="center"/>
        <w:rPr>
          <w:b/>
          <w:sz w:val="44"/>
        </w:rPr>
      </w:pPr>
      <w:r>
        <w:rPr>
          <w:noProof/>
        </w:rPr>
        <w:drawing>
          <wp:inline distT="0" distB="0" distL="0" distR="0" wp14:anchorId="125FF29B" wp14:editId="270F1442">
            <wp:extent cx="2135177"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1810" cy="916162"/>
                    </a:xfrm>
                    <a:prstGeom prst="rect">
                      <a:avLst/>
                    </a:prstGeom>
                    <a:noFill/>
                  </pic:spPr>
                </pic:pic>
              </a:graphicData>
            </a:graphic>
          </wp:inline>
        </w:drawing>
      </w:r>
    </w:p>
    <w:p w:rsidR="004D49D9" w:rsidRDefault="004D49D9" w:rsidP="00033D21">
      <w:pPr>
        <w:jc w:val="center"/>
        <w:rPr>
          <w:b/>
          <w:sz w:val="44"/>
        </w:rPr>
      </w:pPr>
    </w:p>
    <w:p w:rsidR="00033D21" w:rsidRDefault="00033D21" w:rsidP="00033D21">
      <w:pPr>
        <w:jc w:val="center"/>
        <w:rPr>
          <w:b/>
        </w:rPr>
      </w:pPr>
    </w:p>
    <w:p w:rsidR="00033D21" w:rsidRDefault="00033D21" w:rsidP="00033D21">
      <w:pPr>
        <w:jc w:val="center"/>
        <w:rPr>
          <w:b/>
        </w:rPr>
      </w:pPr>
    </w:p>
    <w:p w:rsidR="00033D21" w:rsidRDefault="00033D21" w:rsidP="00033D21">
      <w:pPr>
        <w:jc w:val="center"/>
        <w:rPr>
          <w:b/>
        </w:rPr>
      </w:pPr>
    </w:p>
    <w:p w:rsidR="00033D21" w:rsidRPr="009936AE" w:rsidRDefault="00E74AE6" w:rsidP="00033D21">
      <w:pPr>
        <w:jc w:val="center"/>
        <w:rPr>
          <w:b/>
          <w:sz w:val="36"/>
          <w:szCs w:val="36"/>
        </w:rPr>
      </w:pPr>
      <w:r>
        <w:rPr>
          <w:b/>
          <w:sz w:val="36"/>
          <w:szCs w:val="36"/>
        </w:rPr>
        <w:t>March 2020</w:t>
      </w:r>
    </w:p>
    <w:p w:rsidR="00033D21" w:rsidRDefault="00033D21" w:rsidP="00033D21">
      <w:pPr>
        <w:jc w:val="center"/>
        <w:rPr>
          <w:b/>
        </w:rPr>
      </w:pPr>
    </w:p>
    <w:p w:rsidR="00D85F1F" w:rsidRDefault="00D85F1F" w:rsidP="00033D21">
      <w:pPr>
        <w:jc w:val="center"/>
        <w:rPr>
          <w:b/>
        </w:rPr>
      </w:pPr>
    </w:p>
    <w:p w:rsidR="00D85F1F" w:rsidRDefault="00D85F1F" w:rsidP="00033D21">
      <w:pPr>
        <w:jc w:val="center"/>
        <w:rPr>
          <w:b/>
        </w:rPr>
      </w:pPr>
    </w:p>
    <w:p w:rsidR="00D85F1F" w:rsidRDefault="00D85F1F" w:rsidP="00033D21">
      <w:pPr>
        <w:jc w:val="center"/>
        <w:rPr>
          <w:b/>
        </w:rPr>
      </w:pPr>
    </w:p>
    <w:p w:rsidR="00D85F1F" w:rsidRDefault="00D85F1F" w:rsidP="00033D21">
      <w:pPr>
        <w:jc w:val="center"/>
        <w:rPr>
          <w:b/>
        </w:rPr>
      </w:pPr>
    </w:p>
    <w:p w:rsidR="00D85F1F" w:rsidRDefault="00D85F1F" w:rsidP="00033D21">
      <w:pPr>
        <w:jc w:val="center"/>
        <w:rPr>
          <w:b/>
        </w:rPr>
      </w:pPr>
    </w:p>
    <w:p w:rsidR="00D85F1F" w:rsidRDefault="00D85F1F" w:rsidP="00033D21">
      <w:pPr>
        <w:jc w:val="center"/>
        <w:rPr>
          <w:b/>
        </w:rPr>
      </w:pPr>
    </w:p>
    <w:p w:rsidR="00D85F1F" w:rsidRDefault="00D85F1F" w:rsidP="00033D21">
      <w:pPr>
        <w:jc w:val="center"/>
        <w:rPr>
          <w:b/>
        </w:rPr>
      </w:pPr>
    </w:p>
    <w:p w:rsidR="00D85F1F" w:rsidRDefault="00D85F1F" w:rsidP="00033D21">
      <w:pPr>
        <w:jc w:val="center"/>
        <w:rPr>
          <w:b/>
        </w:rPr>
      </w:pPr>
    </w:p>
    <w:p w:rsidR="00D85F1F" w:rsidRDefault="00D85F1F" w:rsidP="00033D21">
      <w:pPr>
        <w:jc w:val="center"/>
        <w:rPr>
          <w:b/>
        </w:rPr>
      </w:pPr>
    </w:p>
    <w:p w:rsidR="00D85F1F" w:rsidRDefault="00D85F1F" w:rsidP="00033D21">
      <w:pPr>
        <w:jc w:val="center"/>
        <w:rPr>
          <w:b/>
        </w:rPr>
      </w:pPr>
    </w:p>
    <w:p w:rsidR="00D85F1F" w:rsidRDefault="00D85F1F" w:rsidP="00033D21">
      <w:pPr>
        <w:jc w:val="center"/>
        <w:rPr>
          <w:b/>
        </w:rPr>
      </w:pPr>
    </w:p>
    <w:p w:rsidR="00D85F1F" w:rsidRPr="00D85F1F" w:rsidRDefault="00D85F1F" w:rsidP="00033D21">
      <w:pPr>
        <w:jc w:val="center"/>
      </w:pPr>
    </w:p>
    <w:p w:rsidR="00D85F1F" w:rsidRDefault="00D85F1F" w:rsidP="00D85F1F">
      <w:pPr>
        <w:widowControl w:val="0"/>
        <w:rPr>
          <w:rFonts w:asciiTheme="minorHAnsi" w:hAnsiTheme="minorHAnsi"/>
        </w:rPr>
      </w:pPr>
    </w:p>
    <w:p w:rsidR="00D85F1F" w:rsidRDefault="00D85F1F" w:rsidP="00D85F1F">
      <w:pPr>
        <w:widowControl w:val="0"/>
        <w:rPr>
          <w:rFonts w:asciiTheme="minorHAnsi" w:hAnsiTheme="minorHAnsi"/>
        </w:rPr>
      </w:pPr>
    </w:p>
    <w:sdt>
      <w:sdtPr>
        <w:rPr>
          <w:rFonts w:ascii="Calibri" w:eastAsiaTheme="minorHAnsi" w:hAnsi="Calibri" w:cstheme="minorBidi"/>
          <w:b w:val="0"/>
          <w:bCs w:val="0"/>
          <w:color w:val="auto"/>
          <w:sz w:val="24"/>
          <w:szCs w:val="24"/>
          <w:lang w:eastAsia="en-US"/>
        </w:rPr>
        <w:id w:val="-1812317749"/>
        <w:docPartObj>
          <w:docPartGallery w:val="Table of Contents"/>
          <w:docPartUnique/>
        </w:docPartObj>
      </w:sdtPr>
      <w:sdtEndPr>
        <w:rPr>
          <w:noProof/>
        </w:rPr>
      </w:sdtEndPr>
      <w:sdtContent>
        <w:p w:rsidR="00642B75" w:rsidRDefault="00642B75">
          <w:pPr>
            <w:pStyle w:val="TOCHeading"/>
          </w:pPr>
          <w:r>
            <w:t>Contents</w:t>
          </w:r>
        </w:p>
        <w:p w:rsidR="004B40C6" w:rsidRDefault="00642B75">
          <w:pPr>
            <w:pStyle w:val="TOC1"/>
            <w:tabs>
              <w:tab w:val="right" w:leader="dot" w:pos="1439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35874703" w:history="1">
            <w:r w:rsidR="004B40C6" w:rsidRPr="00C86AB6">
              <w:rPr>
                <w:rStyle w:val="Hyperlink"/>
                <w:noProof/>
              </w:rPr>
              <w:t>Executive Summary</w:t>
            </w:r>
            <w:r w:rsidR="004B40C6">
              <w:rPr>
                <w:noProof/>
                <w:webHidden/>
              </w:rPr>
              <w:tab/>
            </w:r>
            <w:r w:rsidR="004B40C6">
              <w:rPr>
                <w:noProof/>
                <w:webHidden/>
              </w:rPr>
              <w:fldChar w:fldCharType="begin"/>
            </w:r>
            <w:r w:rsidR="004B40C6">
              <w:rPr>
                <w:noProof/>
                <w:webHidden/>
              </w:rPr>
              <w:instrText xml:space="preserve"> PAGEREF _Toc35874703 \h </w:instrText>
            </w:r>
            <w:r w:rsidR="004B40C6">
              <w:rPr>
                <w:noProof/>
                <w:webHidden/>
              </w:rPr>
            </w:r>
            <w:r w:rsidR="004B40C6">
              <w:rPr>
                <w:noProof/>
                <w:webHidden/>
              </w:rPr>
              <w:fldChar w:fldCharType="separate"/>
            </w:r>
            <w:r w:rsidR="004B40C6">
              <w:rPr>
                <w:noProof/>
                <w:webHidden/>
              </w:rPr>
              <w:t>- 4 -</w:t>
            </w:r>
            <w:r w:rsidR="004B40C6">
              <w:rPr>
                <w:noProof/>
                <w:webHidden/>
              </w:rPr>
              <w:fldChar w:fldCharType="end"/>
            </w:r>
          </w:hyperlink>
        </w:p>
        <w:p w:rsidR="004B40C6" w:rsidRDefault="00425CEB">
          <w:pPr>
            <w:pStyle w:val="TOC1"/>
            <w:tabs>
              <w:tab w:val="right" w:leader="dot" w:pos="14390"/>
            </w:tabs>
            <w:rPr>
              <w:rFonts w:asciiTheme="minorHAnsi" w:eastAsiaTheme="minorEastAsia" w:hAnsiTheme="minorHAnsi"/>
              <w:noProof/>
              <w:sz w:val="22"/>
              <w:szCs w:val="22"/>
            </w:rPr>
          </w:pPr>
          <w:hyperlink w:anchor="_Toc35874704" w:history="1">
            <w:r w:rsidR="004B40C6" w:rsidRPr="00C86AB6">
              <w:rPr>
                <w:rStyle w:val="Hyperlink"/>
                <w:noProof/>
              </w:rPr>
              <w:t>Introduction</w:t>
            </w:r>
            <w:r w:rsidR="004B40C6">
              <w:rPr>
                <w:noProof/>
                <w:webHidden/>
              </w:rPr>
              <w:tab/>
            </w:r>
            <w:r w:rsidR="004B40C6">
              <w:rPr>
                <w:noProof/>
                <w:webHidden/>
              </w:rPr>
              <w:fldChar w:fldCharType="begin"/>
            </w:r>
            <w:r w:rsidR="004B40C6">
              <w:rPr>
                <w:noProof/>
                <w:webHidden/>
              </w:rPr>
              <w:instrText xml:space="preserve"> PAGEREF _Toc35874704 \h </w:instrText>
            </w:r>
            <w:r w:rsidR="004B40C6">
              <w:rPr>
                <w:noProof/>
                <w:webHidden/>
              </w:rPr>
            </w:r>
            <w:r w:rsidR="004B40C6">
              <w:rPr>
                <w:noProof/>
                <w:webHidden/>
              </w:rPr>
              <w:fldChar w:fldCharType="separate"/>
            </w:r>
            <w:r w:rsidR="004B40C6">
              <w:rPr>
                <w:noProof/>
                <w:webHidden/>
              </w:rPr>
              <w:t>- 5 -</w:t>
            </w:r>
            <w:r w:rsidR="004B40C6">
              <w:rPr>
                <w:noProof/>
                <w:webHidden/>
              </w:rPr>
              <w:fldChar w:fldCharType="end"/>
            </w:r>
          </w:hyperlink>
        </w:p>
        <w:p w:rsidR="004B40C6" w:rsidRDefault="00425CEB">
          <w:pPr>
            <w:pStyle w:val="TOC1"/>
            <w:tabs>
              <w:tab w:val="right" w:leader="dot" w:pos="14390"/>
            </w:tabs>
            <w:rPr>
              <w:rFonts w:asciiTheme="minorHAnsi" w:eastAsiaTheme="minorEastAsia" w:hAnsiTheme="minorHAnsi"/>
              <w:noProof/>
              <w:sz w:val="22"/>
              <w:szCs w:val="22"/>
            </w:rPr>
          </w:pPr>
          <w:hyperlink w:anchor="_Toc35874705" w:history="1">
            <w:r w:rsidR="004B40C6" w:rsidRPr="00C86AB6">
              <w:rPr>
                <w:rStyle w:val="Hyperlink"/>
                <w:noProof/>
              </w:rPr>
              <w:t>Purpose</w:t>
            </w:r>
            <w:r w:rsidR="004B40C6">
              <w:rPr>
                <w:noProof/>
                <w:webHidden/>
              </w:rPr>
              <w:tab/>
            </w:r>
            <w:r w:rsidR="004B40C6">
              <w:rPr>
                <w:noProof/>
                <w:webHidden/>
              </w:rPr>
              <w:fldChar w:fldCharType="begin"/>
            </w:r>
            <w:r w:rsidR="004B40C6">
              <w:rPr>
                <w:noProof/>
                <w:webHidden/>
              </w:rPr>
              <w:instrText xml:space="preserve"> PAGEREF _Toc35874705 \h </w:instrText>
            </w:r>
            <w:r w:rsidR="004B40C6">
              <w:rPr>
                <w:noProof/>
                <w:webHidden/>
              </w:rPr>
            </w:r>
            <w:r w:rsidR="004B40C6">
              <w:rPr>
                <w:noProof/>
                <w:webHidden/>
              </w:rPr>
              <w:fldChar w:fldCharType="separate"/>
            </w:r>
            <w:r w:rsidR="004B40C6">
              <w:rPr>
                <w:noProof/>
                <w:webHidden/>
              </w:rPr>
              <w:t>- 5 -</w:t>
            </w:r>
            <w:r w:rsidR="004B40C6">
              <w:rPr>
                <w:noProof/>
                <w:webHidden/>
              </w:rPr>
              <w:fldChar w:fldCharType="end"/>
            </w:r>
          </w:hyperlink>
        </w:p>
        <w:p w:rsidR="004B40C6" w:rsidRDefault="00425CEB">
          <w:pPr>
            <w:pStyle w:val="TOC1"/>
            <w:tabs>
              <w:tab w:val="right" w:leader="dot" w:pos="14390"/>
            </w:tabs>
            <w:rPr>
              <w:rFonts w:asciiTheme="minorHAnsi" w:eastAsiaTheme="minorEastAsia" w:hAnsiTheme="minorHAnsi"/>
              <w:noProof/>
              <w:sz w:val="22"/>
              <w:szCs w:val="22"/>
            </w:rPr>
          </w:pPr>
          <w:hyperlink w:anchor="_Toc35874706" w:history="1">
            <w:r w:rsidR="004B40C6" w:rsidRPr="00C86AB6">
              <w:rPr>
                <w:rStyle w:val="Hyperlink"/>
                <w:noProof/>
              </w:rPr>
              <w:t>Applicability and Scope</w:t>
            </w:r>
            <w:r w:rsidR="004B40C6">
              <w:rPr>
                <w:noProof/>
                <w:webHidden/>
              </w:rPr>
              <w:tab/>
            </w:r>
            <w:r w:rsidR="004B40C6">
              <w:rPr>
                <w:noProof/>
                <w:webHidden/>
              </w:rPr>
              <w:fldChar w:fldCharType="begin"/>
            </w:r>
            <w:r w:rsidR="004B40C6">
              <w:rPr>
                <w:noProof/>
                <w:webHidden/>
              </w:rPr>
              <w:instrText xml:space="preserve"> PAGEREF _Toc35874706 \h </w:instrText>
            </w:r>
            <w:r w:rsidR="004B40C6">
              <w:rPr>
                <w:noProof/>
                <w:webHidden/>
              </w:rPr>
            </w:r>
            <w:r w:rsidR="004B40C6">
              <w:rPr>
                <w:noProof/>
                <w:webHidden/>
              </w:rPr>
              <w:fldChar w:fldCharType="separate"/>
            </w:r>
            <w:r w:rsidR="004B40C6">
              <w:rPr>
                <w:noProof/>
                <w:webHidden/>
              </w:rPr>
              <w:t>- 6 -</w:t>
            </w:r>
            <w:r w:rsidR="004B40C6">
              <w:rPr>
                <w:noProof/>
                <w:webHidden/>
              </w:rPr>
              <w:fldChar w:fldCharType="end"/>
            </w:r>
          </w:hyperlink>
        </w:p>
        <w:p w:rsidR="004B40C6" w:rsidRDefault="00425CEB">
          <w:pPr>
            <w:pStyle w:val="TOC2"/>
            <w:tabs>
              <w:tab w:val="right" w:leader="dot" w:pos="14390"/>
            </w:tabs>
            <w:rPr>
              <w:rFonts w:asciiTheme="minorHAnsi" w:eastAsiaTheme="minorEastAsia" w:hAnsiTheme="minorHAnsi"/>
              <w:noProof/>
              <w:sz w:val="22"/>
              <w:szCs w:val="22"/>
            </w:rPr>
          </w:pPr>
          <w:hyperlink w:anchor="_Toc35874707" w:history="1">
            <w:r w:rsidR="004B40C6" w:rsidRPr="00C86AB6">
              <w:rPr>
                <w:rStyle w:val="Hyperlink"/>
                <w:noProof/>
              </w:rPr>
              <w:t>Staff contingency assumptions</w:t>
            </w:r>
            <w:r w:rsidR="004B40C6">
              <w:rPr>
                <w:noProof/>
                <w:webHidden/>
              </w:rPr>
              <w:tab/>
            </w:r>
            <w:r w:rsidR="004B40C6">
              <w:rPr>
                <w:noProof/>
                <w:webHidden/>
              </w:rPr>
              <w:fldChar w:fldCharType="begin"/>
            </w:r>
            <w:r w:rsidR="004B40C6">
              <w:rPr>
                <w:noProof/>
                <w:webHidden/>
              </w:rPr>
              <w:instrText xml:space="preserve"> PAGEREF _Toc35874707 \h </w:instrText>
            </w:r>
            <w:r w:rsidR="004B40C6">
              <w:rPr>
                <w:noProof/>
                <w:webHidden/>
              </w:rPr>
            </w:r>
            <w:r w:rsidR="004B40C6">
              <w:rPr>
                <w:noProof/>
                <w:webHidden/>
              </w:rPr>
              <w:fldChar w:fldCharType="separate"/>
            </w:r>
            <w:r w:rsidR="004B40C6">
              <w:rPr>
                <w:noProof/>
                <w:webHidden/>
              </w:rPr>
              <w:t>- 7 -</w:t>
            </w:r>
            <w:r w:rsidR="004B40C6">
              <w:rPr>
                <w:noProof/>
                <w:webHidden/>
              </w:rPr>
              <w:fldChar w:fldCharType="end"/>
            </w:r>
          </w:hyperlink>
        </w:p>
        <w:p w:rsidR="004B40C6" w:rsidRDefault="00425CEB">
          <w:pPr>
            <w:pStyle w:val="TOC1"/>
            <w:tabs>
              <w:tab w:val="right" w:leader="dot" w:pos="14390"/>
            </w:tabs>
            <w:rPr>
              <w:rFonts w:asciiTheme="minorHAnsi" w:eastAsiaTheme="minorEastAsia" w:hAnsiTheme="minorHAnsi"/>
              <w:noProof/>
              <w:sz w:val="22"/>
              <w:szCs w:val="22"/>
            </w:rPr>
          </w:pPr>
          <w:hyperlink w:anchor="_Toc35874708" w:history="1">
            <w:r w:rsidR="004B40C6" w:rsidRPr="00C86AB6">
              <w:rPr>
                <w:rStyle w:val="Hyperlink"/>
                <w:noProof/>
              </w:rPr>
              <w:t>Essential Functions</w:t>
            </w:r>
            <w:r w:rsidR="004B40C6">
              <w:rPr>
                <w:noProof/>
                <w:webHidden/>
              </w:rPr>
              <w:tab/>
            </w:r>
            <w:r w:rsidR="004B40C6">
              <w:rPr>
                <w:noProof/>
                <w:webHidden/>
              </w:rPr>
              <w:fldChar w:fldCharType="begin"/>
            </w:r>
            <w:r w:rsidR="004B40C6">
              <w:rPr>
                <w:noProof/>
                <w:webHidden/>
              </w:rPr>
              <w:instrText xml:space="preserve"> PAGEREF _Toc35874708 \h </w:instrText>
            </w:r>
            <w:r w:rsidR="004B40C6">
              <w:rPr>
                <w:noProof/>
                <w:webHidden/>
              </w:rPr>
            </w:r>
            <w:r w:rsidR="004B40C6">
              <w:rPr>
                <w:noProof/>
                <w:webHidden/>
              </w:rPr>
              <w:fldChar w:fldCharType="separate"/>
            </w:r>
            <w:r w:rsidR="004B40C6">
              <w:rPr>
                <w:noProof/>
                <w:webHidden/>
              </w:rPr>
              <w:t>- 7 -</w:t>
            </w:r>
            <w:r w:rsidR="004B40C6">
              <w:rPr>
                <w:noProof/>
                <w:webHidden/>
              </w:rPr>
              <w:fldChar w:fldCharType="end"/>
            </w:r>
          </w:hyperlink>
        </w:p>
        <w:p w:rsidR="004B40C6" w:rsidRDefault="00425CEB">
          <w:pPr>
            <w:pStyle w:val="TOC1"/>
            <w:tabs>
              <w:tab w:val="right" w:leader="dot" w:pos="14390"/>
            </w:tabs>
            <w:rPr>
              <w:rFonts w:asciiTheme="minorHAnsi" w:eastAsiaTheme="minorEastAsia" w:hAnsiTheme="minorHAnsi"/>
              <w:noProof/>
              <w:sz w:val="22"/>
              <w:szCs w:val="22"/>
            </w:rPr>
          </w:pPr>
          <w:hyperlink w:anchor="_Toc35874709" w:history="1">
            <w:r w:rsidR="004B40C6" w:rsidRPr="00C86AB6">
              <w:rPr>
                <w:rStyle w:val="Hyperlink"/>
                <w:noProof/>
              </w:rPr>
              <w:t>Concept of Operations</w:t>
            </w:r>
            <w:r w:rsidR="004B40C6">
              <w:rPr>
                <w:noProof/>
                <w:webHidden/>
              </w:rPr>
              <w:tab/>
            </w:r>
            <w:r w:rsidR="004B40C6">
              <w:rPr>
                <w:noProof/>
                <w:webHidden/>
              </w:rPr>
              <w:fldChar w:fldCharType="begin"/>
            </w:r>
            <w:r w:rsidR="004B40C6">
              <w:rPr>
                <w:noProof/>
                <w:webHidden/>
              </w:rPr>
              <w:instrText xml:space="preserve"> PAGEREF _Toc35874709 \h </w:instrText>
            </w:r>
            <w:r w:rsidR="004B40C6">
              <w:rPr>
                <w:noProof/>
                <w:webHidden/>
              </w:rPr>
            </w:r>
            <w:r w:rsidR="004B40C6">
              <w:rPr>
                <w:noProof/>
                <w:webHidden/>
              </w:rPr>
              <w:fldChar w:fldCharType="separate"/>
            </w:r>
            <w:r w:rsidR="004B40C6">
              <w:rPr>
                <w:noProof/>
                <w:webHidden/>
              </w:rPr>
              <w:t>- 8 -</w:t>
            </w:r>
            <w:r w:rsidR="004B40C6">
              <w:rPr>
                <w:noProof/>
                <w:webHidden/>
              </w:rPr>
              <w:fldChar w:fldCharType="end"/>
            </w:r>
          </w:hyperlink>
        </w:p>
        <w:p w:rsidR="004B40C6" w:rsidRDefault="00425CEB">
          <w:pPr>
            <w:pStyle w:val="TOC1"/>
            <w:tabs>
              <w:tab w:val="right" w:leader="dot" w:pos="14390"/>
            </w:tabs>
            <w:rPr>
              <w:rFonts w:asciiTheme="minorHAnsi" w:eastAsiaTheme="minorEastAsia" w:hAnsiTheme="minorHAnsi"/>
              <w:noProof/>
              <w:sz w:val="22"/>
              <w:szCs w:val="22"/>
            </w:rPr>
          </w:pPr>
          <w:hyperlink w:anchor="_Toc35874710" w:history="1">
            <w:r w:rsidR="004B40C6" w:rsidRPr="00C86AB6">
              <w:rPr>
                <w:rStyle w:val="Hyperlink"/>
                <w:noProof/>
              </w:rPr>
              <w:t>Phase I: Activation and Communication</w:t>
            </w:r>
            <w:r w:rsidR="004B40C6">
              <w:rPr>
                <w:noProof/>
                <w:webHidden/>
              </w:rPr>
              <w:tab/>
            </w:r>
            <w:r w:rsidR="004B40C6">
              <w:rPr>
                <w:noProof/>
                <w:webHidden/>
              </w:rPr>
              <w:fldChar w:fldCharType="begin"/>
            </w:r>
            <w:r w:rsidR="004B40C6">
              <w:rPr>
                <w:noProof/>
                <w:webHidden/>
              </w:rPr>
              <w:instrText xml:space="preserve"> PAGEREF _Toc35874710 \h </w:instrText>
            </w:r>
            <w:r w:rsidR="004B40C6">
              <w:rPr>
                <w:noProof/>
                <w:webHidden/>
              </w:rPr>
            </w:r>
            <w:r w:rsidR="004B40C6">
              <w:rPr>
                <w:noProof/>
                <w:webHidden/>
              </w:rPr>
              <w:fldChar w:fldCharType="separate"/>
            </w:r>
            <w:r w:rsidR="004B40C6">
              <w:rPr>
                <w:noProof/>
                <w:webHidden/>
              </w:rPr>
              <w:t>- 9 -</w:t>
            </w:r>
            <w:r w:rsidR="004B40C6">
              <w:rPr>
                <w:noProof/>
                <w:webHidden/>
              </w:rPr>
              <w:fldChar w:fldCharType="end"/>
            </w:r>
          </w:hyperlink>
        </w:p>
        <w:p w:rsidR="004B40C6" w:rsidRDefault="00425CEB">
          <w:pPr>
            <w:pStyle w:val="TOC2"/>
            <w:tabs>
              <w:tab w:val="right" w:leader="dot" w:pos="14390"/>
            </w:tabs>
            <w:rPr>
              <w:rFonts w:asciiTheme="minorHAnsi" w:eastAsiaTheme="minorEastAsia" w:hAnsiTheme="minorHAnsi"/>
              <w:noProof/>
              <w:sz w:val="22"/>
              <w:szCs w:val="22"/>
            </w:rPr>
          </w:pPr>
          <w:hyperlink w:anchor="_Toc35874711" w:history="1">
            <w:r w:rsidR="004B40C6" w:rsidRPr="00C86AB6">
              <w:rPr>
                <w:rStyle w:val="Hyperlink"/>
                <w:noProof/>
              </w:rPr>
              <w:t>Decision Process</w:t>
            </w:r>
            <w:r w:rsidR="004B40C6">
              <w:rPr>
                <w:noProof/>
                <w:webHidden/>
              </w:rPr>
              <w:tab/>
            </w:r>
            <w:r w:rsidR="004B40C6">
              <w:rPr>
                <w:noProof/>
                <w:webHidden/>
              </w:rPr>
              <w:fldChar w:fldCharType="begin"/>
            </w:r>
            <w:r w:rsidR="004B40C6">
              <w:rPr>
                <w:noProof/>
                <w:webHidden/>
              </w:rPr>
              <w:instrText xml:space="preserve"> PAGEREF _Toc35874711 \h </w:instrText>
            </w:r>
            <w:r w:rsidR="004B40C6">
              <w:rPr>
                <w:noProof/>
                <w:webHidden/>
              </w:rPr>
            </w:r>
            <w:r w:rsidR="004B40C6">
              <w:rPr>
                <w:noProof/>
                <w:webHidden/>
              </w:rPr>
              <w:fldChar w:fldCharType="separate"/>
            </w:r>
            <w:r w:rsidR="004B40C6">
              <w:rPr>
                <w:noProof/>
                <w:webHidden/>
              </w:rPr>
              <w:t>- 9 -</w:t>
            </w:r>
            <w:r w:rsidR="004B40C6">
              <w:rPr>
                <w:noProof/>
                <w:webHidden/>
              </w:rPr>
              <w:fldChar w:fldCharType="end"/>
            </w:r>
          </w:hyperlink>
        </w:p>
        <w:p w:rsidR="004B40C6" w:rsidRDefault="00425CEB">
          <w:pPr>
            <w:pStyle w:val="TOC2"/>
            <w:tabs>
              <w:tab w:val="right" w:leader="dot" w:pos="14390"/>
            </w:tabs>
            <w:rPr>
              <w:rFonts w:asciiTheme="minorHAnsi" w:eastAsiaTheme="minorEastAsia" w:hAnsiTheme="minorHAnsi"/>
              <w:noProof/>
              <w:sz w:val="22"/>
              <w:szCs w:val="22"/>
            </w:rPr>
          </w:pPr>
          <w:hyperlink w:anchor="_Toc35874712" w:history="1">
            <w:r w:rsidR="004B40C6" w:rsidRPr="00C86AB6">
              <w:rPr>
                <w:rStyle w:val="Hyperlink"/>
                <w:noProof/>
              </w:rPr>
              <w:t>Alert, Notification, and Implementation Process</w:t>
            </w:r>
            <w:r w:rsidR="004B40C6">
              <w:rPr>
                <w:noProof/>
                <w:webHidden/>
              </w:rPr>
              <w:tab/>
            </w:r>
            <w:r w:rsidR="004B40C6">
              <w:rPr>
                <w:noProof/>
                <w:webHidden/>
              </w:rPr>
              <w:fldChar w:fldCharType="begin"/>
            </w:r>
            <w:r w:rsidR="004B40C6">
              <w:rPr>
                <w:noProof/>
                <w:webHidden/>
              </w:rPr>
              <w:instrText xml:space="preserve"> PAGEREF _Toc35874712 \h </w:instrText>
            </w:r>
            <w:r w:rsidR="004B40C6">
              <w:rPr>
                <w:noProof/>
                <w:webHidden/>
              </w:rPr>
            </w:r>
            <w:r w:rsidR="004B40C6">
              <w:rPr>
                <w:noProof/>
                <w:webHidden/>
              </w:rPr>
              <w:fldChar w:fldCharType="separate"/>
            </w:r>
            <w:r w:rsidR="004B40C6">
              <w:rPr>
                <w:noProof/>
                <w:webHidden/>
              </w:rPr>
              <w:t>- 9 -</w:t>
            </w:r>
            <w:r w:rsidR="004B40C6">
              <w:rPr>
                <w:noProof/>
                <w:webHidden/>
              </w:rPr>
              <w:fldChar w:fldCharType="end"/>
            </w:r>
          </w:hyperlink>
        </w:p>
        <w:p w:rsidR="004B40C6" w:rsidRDefault="00425CEB">
          <w:pPr>
            <w:pStyle w:val="TOC2"/>
            <w:tabs>
              <w:tab w:val="right" w:leader="dot" w:pos="14390"/>
            </w:tabs>
            <w:rPr>
              <w:rFonts w:asciiTheme="minorHAnsi" w:eastAsiaTheme="minorEastAsia" w:hAnsiTheme="minorHAnsi"/>
              <w:noProof/>
              <w:sz w:val="22"/>
              <w:szCs w:val="22"/>
            </w:rPr>
          </w:pPr>
          <w:hyperlink w:anchor="_Toc35874713" w:history="1">
            <w:r w:rsidR="004B40C6" w:rsidRPr="00C86AB6">
              <w:rPr>
                <w:rStyle w:val="Hyperlink"/>
                <w:noProof/>
              </w:rPr>
              <w:t>Staff Resource Contingency Plan</w:t>
            </w:r>
            <w:r w:rsidR="004B40C6">
              <w:rPr>
                <w:noProof/>
                <w:webHidden/>
              </w:rPr>
              <w:tab/>
            </w:r>
            <w:r w:rsidR="004B40C6">
              <w:rPr>
                <w:noProof/>
                <w:webHidden/>
              </w:rPr>
              <w:fldChar w:fldCharType="begin"/>
            </w:r>
            <w:r w:rsidR="004B40C6">
              <w:rPr>
                <w:noProof/>
                <w:webHidden/>
              </w:rPr>
              <w:instrText xml:space="preserve"> PAGEREF _Toc35874713 \h </w:instrText>
            </w:r>
            <w:r w:rsidR="004B40C6">
              <w:rPr>
                <w:noProof/>
                <w:webHidden/>
              </w:rPr>
            </w:r>
            <w:r w:rsidR="004B40C6">
              <w:rPr>
                <w:noProof/>
                <w:webHidden/>
              </w:rPr>
              <w:fldChar w:fldCharType="separate"/>
            </w:r>
            <w:r w:rsidR="004B40C6">
              <w:rPr>
                <w:noProof/>
                <w:webHidden/>
              </w:rPr>
              <w:t>- 10 -</w:t>
            </w:r>
            <w:r w:rsidR="004B40C6">
              <w:rPr>
                <w:noProof/>
                <w:webHidden/>
              </w:rPr>
              <w:fldChar w:fldCharType="end"/>
            </w:r>
          </w:hyperlink>
        </w:p>
        <w:p w:rsidR="004B40C6" w:rsidRDefault="00425CEB">
          <w:pPr>
            <w:pStyle w:val="TOC2"/>
            <w:tabs>
              <w:tab w:val="right" w:leader="dot" w:pos="14390"/>
            </w:tabs>
            <w:rPr>
              <w:rFonts w:asciiTheme="minorHAnsi" w:eastAsiaTheme="minorEastAsia" w:hAnsiTheme="minorHAnsi"/>
              <w:noProof/>
              <w:sz w:val="22"/>
              <w:szCs w:val="22"/>
            </w:rPr>
          </w:pPr>
          <w:hyperlink w:anchor="_Toc35874714" w:history="1">
            <w:r w:rsidR="004B40C6" w:rsidRPr="00C86AB6">
              <w:rPr>
                <w:rStyle w:val="Hyperlink"/>
                <w:noProof/>
              </w:rPr>
              <w:t>Leadership</w:t>
            </w:r>
            <w:r w:rsidR="004B40C6">
              <w:rPr>
                <w:noProof/>
                <w:webHidden/>
              </w:rPr>
              <w:tab/>
            </w:r>
            <w:r w:rsidR="004B40C6">
              <w:rPr>
                <w:noProof/>
                <w:webHidden/>
              </w:rPr>
              <w:fldChar w:fldCharType="begin"/>
            </w:r>
            <w:r w:rsidR="004B40C6">
              <w:rPr>
                <w:noProof/>
                <w:webHidden/>
              </w:rPr>
              <w:instrText xml:space="preserve"> PAGEREF _Toc35874714 \h </w:instrText>
            </w:r>
            <w:r w:rsidR="004B40C6">
              <w:rPr>
                <w:noProof/>
                <w:webHidden/>
              </w:rPr>
            </w:r>
            <w:r w:rsidR="004B40C6">
              <w:rPr>
                <w:noProof/>
                <w:webHidden/>
              </w:rPr>
              <w:fldChar w:fldCharType="separate"/>
            </w:r>
            <w:r w:rsidR="004B40C6">
              <w:rPr>
                <w:noProof/>
                <w:webHidden/>
              </w:rPr>
              <w:t>- 11 -</w:t>
            </w:r>
            <w:r w:rsidR="004B40C6">
              <w:rPr>
                <w:noProof/>
                <w:webHidden/>
              </w:rPr>
              <w:fldChar w:fldCharType="end"/>
            </w:r>
          </w:hyperlink>
        </w:p>
        <w:p w:rsidR="004B40C6" w:rsidRDefault="00425CEB">
          <w:pPr>
            <w:pStyle w:val="TOC3"/>
            <w:tabs>
              <w:tab w:val="right" w:leader="dot" w:pos="14390"/>
            </w:tabs>
            <w:rPr>
              <w:rFonts w:asciiTheme="minorHAnsi" w:eastAsiaTheme="minorEastAsia" w:hAnsiTheme="minorHAnsi"/>
              <w:noProof/>
              <w:sz w:val="22"/>
              <w:szCs w:val="22"/>
            </w:rPr>
          </w:pPr>
          <w:hyperlink w:anchor="_Toc35874715" w:history="1">
            <w:r w:rsidR="004B40C6" w:rsidRPr="00C86AB6">
              <w:rPr>
                <w:rStyle w:val="Hyperlink"/>
                <w:noProof/>
              </w:rPr>
              <w:t>Orders of Succession</w:t>
            </w:r>
            <w:r w:rsidR="004B40C6">
              <w:rPr>
                <w:noProof/>
                <w:webHidden/>
              </w:rPr>
              <w:tab/>
            </w:r>
            <w:r w:rsidR="004B40C6">
              <w:rPr>
                <w:noProof/>
                <w:webHidden/>
              </w:rPr>
              <w:fldChar w:fldCharType="begin"/>
            </w:r>
            <w:r w:rsidR="004B40C6">
              <w:rPr>
                <w:noProof/>
                <w:webHidden/>
              </w:rPr>
              <w:instrText xml:space="preserve"> PAGEREF _Toc35874715 \h </w:instrText>
            </w:r>
            <w:r w:rsidR="004B40C6">
              <w:rPr>
                <w:noProof/>
                <w:webHidden/>
              </w:rPr>
            </w:r>
            <w:r w:rsidR="004B40C6">
              <w:rPr>
                <w:noProof/>
                <w:webHidden/>
              </w:rPr>
              <w:fldChar w:fldCharType="separate"/>
            </w:r>
            <w:r w:rsidR="004B40C6">
              <w:rPr>
                <w:noProof/>
                <w:webHidden/>
              </w:rPr>
              <w:t>- 11 -</w:t>
            </w:r>
            <w:r w:rsidR="004B40C6">
              <w:rPr>
                <w:noProof/>
                <w:webHidden/>
              </w:rPr>
              <w:fldChar w:fldCharType="end"/>
            </w:r>
          </w:hyperlink>
        </w:p>
        <w:p w:rsidR="004B40C6" w:rsidRDefault="00425CEB">
          <w:pPr>
            <w:pStyle w:val="TOC3"/>
            <w:tabs>
              <w:tab w:val="right" w:leader="dot" w:pos="14390"/>
            </w:tabs>
            <w:rPr>
              <w:rFonts w:asciiTheme="minorHAnsi" w:eastAsiaTheme="minorEastAsia" w:hAnsiTheme="minorHAnsi"/>
              <w:noProof/>
              <w:sz w:val="22"/>
              <w:szCs w:val="22"/>
            </w:rPr>
          </w:pPr>
          <w:hyperlink w:anchor="_Toc35874716" w:history="1">
            <w:r w:rsidR="004B40C6" w:rsidRPr="00C86AB6">
              <w:rPr>
                <w:rStyle w:val="Hyperlink"/>
                <w:noProof/>
              </w:rPr>
              <w:t>Delegations of Authority</w:t>
            </w:r>
            <w:r w:rsidR="004B40C6">
              <w:rPr>
                <w:noProof/>
                <w:webHidden/>
              </w:rPr>
              <w:tab/>
            </w:r>
            <w:r w:rsidR="004B40C6">
              <w:rPr>
                <w:noProof/>
                <w:webHidden/>
              </w:rPr>
              <w:fldChar w:fldCharType="begin"/>
            </w:r>
            <w:r w:rsidR="004B40C6">
              <w:rPr>
                <w:noProof/>
                <w:webHidden/>
              </w:rPr>
              <w:instrText xml:space="preserve"> PAGEREF _Toc35874716 \h </w:instrText>
            </w:r>
            <w:r w:rsidR="004B40C6">
              <w:rPr>
                <w:noProof/>
                <w:webHidden/>
              </w:rPr>
            </w:r>
            <w:r w:rsidR="004B40C6">
              <w:rPr>
                <w:noProof/>
                <w:webHidden/>
              </w:rPr>
              <w:fldChar w:fldCharType="separate"/>
            </w:r>
            <w:r w:rsidR="004B40C6">
              <w:rPr>
                <w:noProof/>
                <w:webHidden/>
              </w:rPr>
              <w:t>- 12 -</w:t>
            </w:r>
            <w:r w:rsidR="004B40C6">
              <w:rPr>
                <w:noProof/>
                <w:webHidden/>
              </w:rPr>
              <w:fldChar w:fldCharType="end"/>
            </w:r>
          </w:hyperlink>
        </w:p>
        <w:p w:rsidR="004B40C6" w:rsidRDefault="00425CEB">
          <w:pPr>
            <w:pStyle w:val="TOC2"/>
            <w:tabs>
              <w:tab w:val="right" w:leader="dot" w:pos="14390"/>
            </w:tabs>
            <w:rPr>
              <w:rFonts w:asciiTheme="minorHAnsi" w:eastAsiaTheme="minorEastAsia" w:hAnsiTheme="minorHAnsi"/>
              <w:noProof/>
              <w:sz w:val="22"/>
              <w:szCs w:val="22"/>
            </w:rPr>
          </w:pPr>
          <w:hyperlink w:anchor="_Toc35874717" w:history="1">
            <w:r w:rsidR="004B40C6" w:rsidRPr="00C86AB6">
              <w:rPr>
                <w:rStyle w:val="Hyperlink"/>
                <w:noProof/>
              </w:rPr>
              <w:t>Emergency or Disaster Significantly Limiting ESGW Operations</w:t>
            </w:r>
            <w:r w:rsidR="004B40C6">
              <w:rPr>
                <w:noProof/>
                <w:webHidden/>
              </w:rPr>
              <w:tab/>
            </w:r>
            <w:r w:rsidR="004B40C6">
              <w:rPr>
                <w:noProof/>
                <w:webHidden/>
              </w:rPr>
              <w:fldChar w:fldCharType="begin"/>
            </w:r>
            <w:r w:rsidR="004B40C6">
              <w:rPr>
                <w:noProof/>
                <w:webHidden/>
              </w:rPr>
              <w:instrText xml:space="preserve"> PAGEREF _Toc35874717 \h </w:instrText>
            </w:r>
            <w:r w:rsidR="004B40C6">
              <w:rPr>
                <w:noProof/>
                <w:webHidden/>
              </w:rPr>
            </w:r>
            <w:r w:rsidR="004B40C6">
              <w:rPr>
                <w:noProof/>
                <w:webHidden/>
              </w:rPr>
              <w:fldChar w:fldCharType="separate"/>
            </w:r>
            <w:r w:rsidR="004B40C6">
              <w:rPr>
                <w:noProof/>
                <w:webHidden/>
              </w:rPr>
              <w:t>- 12 -</w:t>
            </w:r>
            <w:r w:rsidR="004B40C6">
              <w:rPr>
                <w:noProof/>
                <w:webHidden/>
              </w:rPr>
              <w:fldChar w:fldCharType="end"/>
            </w:r>
          </w:hyperlink>
        </w:p>
        <w:p w:rsidR="004B40C6" w:rsidRDefault="00425CEB">
          <w:pPr>
            <w:pStyle w:val="TOC1"/>
            <w:tabs>
              <w:tab w:val="right" w:leader="dot" w:pos="14390"/>
            </w:tabs>
            <w:rPr>
              <w:rFonts w:asciiTheme="minorHAnsi" w:eastAsiaTheme="minorEastAsia" w:hAnsiTheme="minorHAnsi"/>
              <w:noProof/>
              <w:sz w:val="22"/>
              <w:szCs w:val="22"/>
            </w:rPr>
          </w:pPr>
          <w:hyperlink w:anchor="_Toc35874718" w:history="1">
            <w:r w:rsidR="004B40C6" w:rsidRPr="00C86AB6">
              <w:rPr>
                <w:rStyle w:val="Hyperlink"/>
                <w:noProof/>
              </w:rPr>
              <w:t>Phase II: Maintaining Essential Services and Functions</w:t>
            </w:r>
            <w:r w:rsidR="004B40C6">
              <w:rPr>
                <w:noProof/>
                <w:webHidden/>
              </w:rPr>
              <w:tab/>
            </w:r>
            <w:r w:rsidR="004B40C6">
              <w:rPr>
                <w:noProof/>
                <w:webHidden/>
              </w:rPr>
              <w:fldChar w:fldCharType="begin"/>
            </w:r>
            <w:r w:rsidR="004B40C6">
              <w:rPr>
                <w:noProof/>
                <w:webHidden/>
              </w:rPr>
              <w:instrText xml:space="preserve"> PAGEREF _Toc35874718 \h </w:instrText>
            </w:r>
            <w:r w:rsidR="004B40C6">
              <w:rPr>
                <w:noProof/>
                <w:webHidden/>
              </w:rPr>
            </w:r>
            <w:r w:rsidR="004B40C6">
              <w:rPr>
                <w:noProof/>
                <w:webHidden/>
              </w:rPr>
              <w:fldChar w:fldCharType="separate"/>
            </w:r>
            <w:r w:rsidR="004B40C6">
              <w:rPr>
                <w:noProof/>
                <w:webHidden/>
              </w:rPr>
              <w:t>- 12 -</w:t>
            </w:r>
            <w:r w:rsidR="004B40C6">
              <w:rPr>
                <w:noProof/>
                <w:webHidden/>
              </w:rPr>
              <w:fldChar w:fldCharType="end"/>
            </w:r>
          </w:hyperlink>
        </w:p>
        <w:p w:rsidR="004B40C6" w:rsidRDefault="00425CEB">
          <w:pPr>
            <w:pStyle w:val="TOC2"/>
            <w:tabs>
              <w:tab w:val="right" w:leader="dot" w:pos="14390"/>
            </w:tabs>
            <w:rPr>
              <w:rFonts w:asciiTheme="minorHAnsi" w:eastAsiaTheme="minorEastAsia" w:hAnsiTheme="minorHAnsi"/>
              <w:noProof/>
              <w:sz w:val="22"/>
              <w:szCs w:val="22"/>
            </w:rPr>
          </w:pPr>
          <w:hyperlink w:anchor="_Toc35874719" w:history="1">
            <w:r w:rsidR="004B40C6" w:rsidRPr="00C86AB6">
              <w:rPr>
                <w:rStyle w:val="Hyperlink"/>
                <w:noProof/>
              </w:rPr>
              <w:t>Mission Critical Systems – Essential Functions</w:t>
            </w:r>
            <w:r w:rsidR="004B40C6">
              <w:rPr>
                <w:noProof/>
                <w:webHidden/>
              </w:rPr>
              <w:tab/>
            </w:r>
            <w:r w:rsidR="004B40C6">
              <w:rPr>
                <w:noProof/>
                <w:webHidden/>
              </w:rPr>
              <w:fldChar w:fldCharType="begin"/>
            </w:r>
            <w:r w:rsidR="004B40C6">
              <w:rPr>
                <w:noProof/>
                <w:webHidden/>
              </w:rPr>
              <w:instrText xml:space="preserve"> PAGEREF _Toc35874719 \h </w:instrText>
            </w:r>
            <w:r w:rsidR="004B40C6">
              <w:rPr>
                <w:noProof/>
                <w:webHidden/>
              </w:rPr>
            </w:r>
            <w:r w:rsidR="004B40C6">
              <w:rPr>
                <w:noProof/>
                <w:webHidden/>
              </w:rPr>
              <w:fldChar w:fldCharType="separate"/>
            </w:r>
            <w:r w:rsidR="004B40C6">
              <w:rPr>
                <w:noProof/>
                <w:webHidden/>
              </w:rPr>
              <w:t>- 12 -</w:t>
            </w:r>
            <w:r w:rsidR="004B40C6">
              <w:rPr>
                <w:noProof/>
                <w:webHidden/>
              </w:rPr>
              <w:fldChar w:fldCharType="end"/>
            </w:r>
          </w:hyperlink>
        </w:p>
        <w:p w:rsidR="004B40C6" w:rsidRDefault="00425CEB">
          <w:pPr>
            <w:pStyle w:val="TOC2"/>
            <w:tabs>
              <w:tab w:val="right" w:leader="dot" w:pos="14390"/>
            </w:tabs>
            <w:rPr>
              <w:rFonts w:asciiTheme="minorHAnsi" w:eastAsiaTheme="minorEastAsia" w:hAnsiTheme="minorHAnsi"/>
              <w:noProof/>
              <w:sz w:val="22"/>
              <w:szCs w:val="22"/>
            </w:rPr>
          </w:pPr>
          <w:hyperlink w:anchor="_Toc35874720" w:history="1">
            <w:r w:rsidR="004B40C6" w:rsidRPr="00C86AB6">
              <w:rPr>
                <w:rStyle w:val="Hyperlink"/>
                <w:noProof/>
              </w:rPr>
              <w:t>Alternate Location</w:t>
            </w:r>
            <w:r w:rsidR="004B40C6">
              <w:rPr>
                <w:noProof/>
                <w:webHidden/>
              </w:rPr>
              <w:tab/>
            </w:r>
            <w:r w:rsidR="004B40C6">
              <w:rPr>
                <w:noProof/>
                <w:webHidden/>
              </w:rPr>
              <w:fldChar w:fldCharType="begin"/>
            </w:r>
            <w:r w:rsidR="004B40C6">
              <w:rPr>
                <w:noProof/>
                <w:webHidden/>
              </w:rPr>
              <w:instrText xml:space="preserve"> PAGEREF _Toc35874720 \h </w:instrText>
            </w:r>
            <w:r w:rsidR="004B40C6">
              <w:rPr>
                <w:noProof/>
                <w:webHidden/>
              </w:rPr>
            </w:r>
            <w:r w:rsidR="004B40C6">
              <w:rPr>
                <w:noProof/>
                <w:webHidden/>
              </w:rPr>
              <w:fldChar w:fldCharType="separate"/>
            </w:r>
            <w:r w:rsidR="004B40C6">
              <w:rPr>
                <w:noProof/>
                <w:webHidden/>
              </w:rPr>
              <w:t>- 14 -</w:t>
            </w:r>
            <w:r w:rsidR="004B40C6">
              <w:rPr>
                <w:noProof/>
                <w:webHidden/>
              </w:rPr>
              <w:fldChar w:fldCharType="end"/>
            </w:r>
          </w:hyperlink>
        </w:p>
        <w:p w:rsidR="004B40C6" w:rsidRDefault="00425CEB">
          <w:pPr>
            <w:pStyle w:val="TOC2"/>
            <w:tabs>
              <w:tab w:val="right" w:leader="dot" w:pos="14390"/>
            </w:tabs>
            <w:rPr>
              <w:rFonts w:asciiTheme="minorHAnsi" w:eastAsiaTheme="minorEastAsia" w:hAnsiTheme="minorHAnsi"/>
              <w:noProof/>
              <w:sz w:val="22"/>
              <w:szCs w:val="22"/>
            </w:rPr>
          </w:pPr>
          <w:hyperlink w:anchor="_Toc35874721" w:history="1">
            <w:r w:rsidR="004B40C6" w:rsidRPr="00C86AB6">
              <w:rPr>
                <w:rStyle w:val="Hyperlink"/>
                <w:noProof/>
              </w:rPr>
              <w:t>Alternate Communications Systems</w:t>
            </w:r>
            <w:r w:rsidR="004B40C6">
              <w:rPr>
                <w:noProof/>
                <w:webHidden/>
              </w:rPr>
              <w:tab/>
            </w:r>
            <w:r w:rsidR="004B40C6">
              <w:rPr>
                <w:noProof/>
                <w:webHidden/>
              </w:rPr>
              <w:fldChar w:fldCharType="begin"/>
            </w:r>
            <w:r w:rsidR="004B40C6">
              <w:rPr>
                <w:noProof/>
                <w:webHidden/>
              </w:rPr>
              <w:instrText xml:space="preserve"> PAGEREF _Toc35874721 \h </w:instrText>
            </w:r>
            <w:r w:rsidR="004B40C6">
              <w:rPr>
                <w:noProof/>
                <w:webHidden/>
              </w:rPr>
            </w:r>
            <w:r w:rsidR="004B40C6">
              <w:rPr>
                <w:noProof/>
                <w:webHidden/>
              </w:rPr>
              <w:fldChar w:fldCharType="separate"/>
            </w:r>
            <w:r w:rsidR="004B40C6">
              <w:rPr>
                <w:noProof/>
                <w:webHidden/>
              </w:rPr>
              <w:t>- 14 -</w:t>
            </w:r>
            <w:r w:rsidR="004B40C6">
              <w:rPr>
                <w:noProof/>
                <w:webHidden/>
              </w:rPr>
              <w:fldChar w:fldCharType="end"/>
            </w:r>
          </w:hyperlink>
        </w:p>
        <w:p w:rsidR="004B40C6" w:rsidRDefault="00425CEB">
          <w:pPr>
            <w:pStyle w:val="TOC2"/>
            <w:tabs>
              <w:tab w:val="right" w:leader="dot" w:pos="14390"/>
            </w:tabs>
            <w:rPr>
              <w:rFonts w:asciiTheme="minorHAnsi" w:eastAsiaTheme="minorEastAsia" w:hAnsiTheme="minorHAnsi"/>
              <w:noProof/>
              <w:sz w:val="22"/>
              <w:szCs w:val="22"/>
            </w:rPr>
          </w:pPr>
          <w:hyperlink w:anchor="_Toc35874722" w:history="1">
            <w:r w:rsidR="004B40C6" w:rsidRPr="00C86AB6">
              <w:rPr>
                <w:rStyle w:val="Hyperlink"/>
                <w:noProof/>
              </w:rPr>
              <w:t>Vital Files, Records, and Databases</w:t>
            </w:r>
            <w:r w:rsidR="004B40C6">
              <w:rPr>
                <w:noProof/>
                <w:webHidden/>
              </w:rPr>
              <w:tab/>
            </w:r>
            <w:r w:rsidR="004B40C6">
              <w:rPr>
                <w:noProof/>
                <w:webHidden/>
              </w:rPr>
              <w:fldChar w:fldCharType="begin"/>
            </w:r>
            <w:r w:rsidR="004B40C6">
              <w:rPr>
                <w:noProof/>
                <w:webHidden/>
              </w:rPr>
              <w:instrText xml:space="preserve"> PAGEREF _Toc35874722 \h </w:instrText>
            </w:r>
            <w:r w:rsidR="004B40C6">
              <w:rPr>
                <w:noProof/>
                <w:webHidden/>
              </w:rPr>
            </w:r>
            <w:r w:rsidR="004B40C6">
              <w:rPr>
                <w:noProof/>
                <w:webHidden/>
              </w:rPr>
              <w:fldChar w:fldCharType="separate"/>
            </w:r>
            <w:r w:rsidR="004B40C6">
              <w:rPr>
                <w:noProof/>
                <w:webHidden/>
              </w:rPr>
              <w:t>- 14 -</w:t>
            </w:r>
            <w:r w:rsidR="004B40C6">
              <w:rPr>
                <w:noProof/>
                <w:webHidden/>
              </w:rPr>
              <w:fldChar w:fldCharType="end"/>
            </w:r>
          </w:hyperlink>
        </w:p>
        <w:p w:rsidR="004B40C6" w:rsidRDefault="00425CEB">
          <w:pPr>
            <w:pStyle w:val="TOC2"/>
            <w:tabs>
              <w:tab w:val="right" w:leader="dot" w:pos="14390"/>
            </w:tabs>
            <w:rPr>
              <w:rFonts w:asciiTheme="minorHAnsi" w:eastAsiaTheme="minorEastAsia" w:hAnsiTheme="minorHAnsi"/>
              <w:noProof/>
              <w:sz w:val="22"/>
              <w:szCs w:val="22"/>
            </w:rPr>
          </w:pPr>
          <w:hyperlink w:anchor="_Toc35874723" w:history="1">
            <w:r w:rsidR="004B40C6" w:rsidRPr="00C86AB6">
              <w:rPr>
                <w:rStyle w:val="Hyperlink"/>
                <w:noProof/>
              </w:rPr>
              <w:t>* All electronic information on an ESGW server is backed up at an alternate location</w:t>
            </w:r>
            <w:r w:rsidR="004B40C6">
              <w:rPr>
                <w:noProof/>
                <w:webHidden/>
              </w:rPr>
              <w:tab/>
            </w:r>
            <w:r w:rsidR="004B40C6">
              <w:rPr>
                <w:noProof/>
                <w:webHidden/>
              </w:rPr>
              <w:fldChar w:fldCharType="begin"/>
            </w:r>
            <w:r w:rsidR="004B40C6">
              <w:rPr>
                <w:noProof/>
                <w:webHidden/>
              </w:rPr>
              <w:instrText xml:space="preserve"> PAGEREF _Toc35874723 \h </w:instrText>
            </w:r>
            <w:r w:rsidR="004B40C6">
              <w:rPr>
                <w:noProof/>
                <w:webHidden/>
              </w:rPr>
            </w:r>
            <w:r w:rsidR="004B40C6">
              <w:rPr>
                <w:noProof/>
                <w:webHidden/>
              </w:rPr>
              <w:fldChar w:fldCharType="separate"/>
            </w:r>
            <w:r w:rsidR="004B40C6">
              <w:rPr>
                <w:noProof/>
                <w:webHidden/>
              </w:rPr>
              <w:t>- 15 -</w:t>
            </w:r>
            <w:r w:rsidR="004B40C6">
              <w:rPr>
                <w:noProof/>
                <w:webHidden/>
              </w:rPr>
              <w:fldChar w:fldCharType="end"/>
            </w:r>
          </w:hyperlink>
        </w:p>
        <w:p w:rsidR="004B40C6" w:rsidRDefault="00425CEB">
          <w:pPr>
            <w:pStyle w:val="TOC2"/>
            <w:tabs>
              <w:tab w:val="right" w:leader="dot" w:pos="14390"/>
            </w:tabs>
            <w:rPr>
              <w:rFonts w:asciiTheme="minorHAnsi" w:eastAsiaTheme="minorEastAsia" w:hAnsiTheme="minorHAnsi"/>
              <w:noProof/>
              <w:sz w:val="22"/>
              <w:szCs w:val="22"/>
            </w:rPr>
          </w:pPr>
          <w:hyperlink w:anchor="_Toc35874724" w:history="1">
            <w:r w:rsidR="004B40C6" w:rsidRPr="00C86AB6">
              <w:rPr>
                <w:rStyle w:val="Hyperlink"/>
                <w:noProof/>
              </w:rPr>
              <w:t>Emergency Access Establishment</w:t>
            </w:r>
            <w:r w:rsidR="004B40C6">
              <w:rPr>
                <w:noProof/>
                <w:webHidden/>
              </w:rPr>
              <w:tab/>
            </w:r>
            <w:r w:rsidR="004B40C6">
              <w:rPr>
                <w:noProof/>
                <w:webHidden/>
              </w:rPr>
              <w:fldChar w:fldCharType="begin"/>
            </w:r>
            <w:r w:rsidR="004B40C6">
              <w:rPr>
                <w:noProof/>
                <w:webHidden/>
              </w:rPr>
              <w:instrText xml:space="preserve"> PAGEREF _Toc35874724 \h </w:instrText>
            </w:r>
            <w:r w:rsidR="004B40C6">
              <w:rPr>
                <w:noProof/>
                <w:webHidden/>
              </w:rPr>
            </w:r>
            <w:r w:rsidR="004B40C6">
              <w:rPr>
                <w:noProof/>
                <w:webHidden/>
              </w:rPr>
              <w:fldChar w:fldCharType="separate"/>
            </w:r>
            <w:r w:rsidR="004B40C6">
              <w:rPr>
                <w:noProof/>
                <w:webHidden/>
              </w:rPr>
              <w:t>- 15 -</w:t>
            </w:r>
            <w:r w:rsidR="004B40C6">
              <w:rPr>
                <w:noProof/>
                <w:webHidden/>
              </w:rPr>
              <w:fldChar w:fldCharType="end"/>
            </w:r>
          </w:hyperlink>
        </w:p>
        <w:p w:rsidR="004B40C6" w:rsidRDefault="00425CEB">
          <w:pPr>
            <w:pStyle w:val="TOC1"/>
            <w:tabs>
              <w:tab w:val="right" w:leader="dot" w:pos="14390"/>
            </w:tabs>
            <w:rPr>
              <w:rFonts w:asciiTheme="minorHAnsi" w:eastAsiaTheme="minorEastAsia" w:hAnsiTheme="minorHAnsi"/>
              <w:noProof/>
              <w:sz w:val="22"/>
              <w:szCs w:val="22"/>
            </w:rPr>
          </w:pPr>
          <w:hyperlink w:anchor="_Toc35874725" w:history="1">
            <w:r w:rsidR="004B40C6" w:rsidRPr="00C86AB6">
              <w:rPr>
                <w:rStyle w:val="Hyperlink"/>
                <w:noProof/>
              </w:rPr>
              <w:t>Phase III: Reconstitution or Return to Normal Operations</w:t>
            </w:r>
            <w:r w:rsidR="004B40C6">
              <w:rPr>
                <w:noProof/>
                <w:webHidden/>
              </w:rPr>
              <w:tab/>
            </w:r>
            <w:r w:rsidR="004B40C6">
              <w:rPr>
                <w:noProof/>
                <w:webHidden/>
              </w:rPr>
              <w:fldChar w:fldCharType="begin"/>
            </w:r>
            <w:r w:rsidR="004B40C6">
              <w:rPr>
                <w:noProof/>
                <w:webHidden/>
              </w:rPr>
              <w:instrText xml:space="preserve"> PAGEREF _Toc35874725 \h </w:instrText>
            </w:r>
            <w:r w:rsidR="004B40C6">
              <w:rPr>
                <w:noProof/>
                <w:webHidden/>
              </w:rPr>
            </w:r>
            <w:r w:rsidR="004B40C6">
              <w:rPr>
                <w:noProof/>
                <w:webHidden/>
              </w:rPr>
              <w:fldChar w:fldCharType="separate"/>
            </w:r>
            <w:r w:rsidR="004B40C6">
              <w:rPr>
                <w:noProof/>
                <w:webHidden/>
              </w:rPr>
              <w:t>- 16 -</w:t>
            </w:r>
            <w:r w:rsidR="004B40C6">
              <w:rPr>
                <w:noProof/>
                <w:webHidden/>
              </w:rPr>
              <w:fldChar w:fldCharType="end"/>
            </w:r>
          </w:hyperlink>
        </w:p>
        <w:p w:rsidR="004B40C6" w:rsidRDefault="00425CEB">
          <w:pPr>
            <w:pStyle w:val="TOC1"/>
            <w:tabs>
              <w:tab w:val="right" w:leader="dot" w:pos="14390"/>
            </w:tabs>
            <w:rPr>
              <w:rFonts w:asciiTheme="minorHAnsi" w:eastAsiaTheme="minorEastAsia" w:hAnsiTheme="minorHAnsi"/>
              <w:noProof/>
              <w:sz w:val="22"/>
              <w:szCs w:val="22"/>
            </w:rPr>
          </w:pPr>
          <w:hyperlink w:anchor="_Toc35874726" w:history="1">
            <w:r w:rsidR="004B40C6" w:rsidRPr="00C86AB6">
              <w:rPr>
                <w:rStyle w:val="Hyperlink"/>
                <w:noProof/>
              </w:rPr>
              <w:t>COOP Planning Responsibilities</w:t>
            </w:r>
            <w:r w:rsidR="004B40C6">
              <w:rPr>
                <w:noProof/>
                <w:webHidden/>
              </w:rPr>
              <w:tab/>
            </w:r>
            <w:r w:rsidR="004B40C6">
              <w:rPr>
                <w:noProof/>
                <w:webHidden/>
              </w:rPr>
              <w:fldChar w:fldCharType="begin"/>
            </w:r>
            <w:r w:rsidR="004B40C6">
              <w:rPr>
                <w:noProof/>
                <w:webHidden/>
              </w:rPr>
              <w:instrText xml:space="preserve"> PAGEREF _Toc35874726 \h </w:instrText>
            </w:r>
            <w:r w:rsidR="004B40C6">
              <w:rPr>
                <w:noProof/>
                <w:webHidden/>
              </w:rPr>
            </w:r>
            <w:r w:rsidR="004B40C6">
              <w:rPr>
                <w:noProof/>
                <w:webHidden/>
              </w:rPr>
              <w:fldChar w:fldCharType="separate"/>
            </w:r>
            <w:r w:rsidR="004B40C6">
              <w:rPr>
                <w:noProof/>
                <w:webHidden/>
              </w:rPr>
              <w:t>- 17 -</w:t>
            </w:r>
            <w:r w:rsidR="004B40C6">
              <w:rPr>
                <w:noProof/>
                <w:webHidden/>
              </w:rPr>
              <w:fldChar w:fldCharType="end"/>
            </w:r>
          </w:hyperlink>
        </w:p>
        <w:p w:rsidR="004B40C6" w:rsidRDefault="00425CEB">
          <w:pPr>
            <w:pStyle w:val="TOC1"/>
            <w:tabs>
              <w:tab w:val="right" w:leader="dot" w:pos="14390"/>
            </w:tabs>
            <w:rPr>
              <w:rFonts w:asciiTheme="minorHAnsi" w:eastAsiaTheme="minorEastAsia" w:hAnsiTheme="minorHAnsi"/>
              <w:noProof/>
              <w:sz w:val="22"/>
              <w:szCs w:val="22"/>
            </w:rPr>
          </w:pPr>
          <w:hyperlink w:anchor="_Toc35874727" w:history="1">
            <w:r w:rsidR="004B40C6" w:rsidRPr="00C86AB6">
              <w:rPr>
                <w:rStyle w:val="Hyperlink"/>
                <w:noProof/>
              </w:rPr>
              <w:t>Test, Training, and Exercises</w:t>
            </w:r>
            <w:r w:rsidR="004B40C6">
              <w:rPr>
                <w:noProof/>
                <w:webHidden/>
              </w:rPr>
              <w:tab/>
            </w:r>
            <w:r w:rsidR="004B40C6">
              <w:rPr>
                <w:noProof/>
                <w:webHidden/>
              </w:rPr>
              <w:fldChar w:fldCharType="begin"/>
            </w:r>
            <w:r w:rsidR="004B40C6">
              <w:rPr>
                <w:noProof/>
                <w:webHidden/>
              </w:rPr>
              <w:instrText xml:space="preserve"> PAGEREF _Toc35874727 \h </w:instrText>
            </w:r>
            <w:r w:rsidR="004B40C6">
              <w:rPr>
                <w:noProof/>
                <w:webHidden/>
              </w:rPr>
            </w:r>
            <w:r w:rsidR="004B40C6">
              <w:rPr>
                <w:noProof/>
                <w:webHidden/>
              </w:rPr>
              <w:fldChar w:fldCharType="separate"/>
            </w:r>
            <w:r w:rsidR="004B40C6">
              <w:rPr>
                <w:noProof/>
                <w:webHidden/>
              </w:rPr>
              <w:t>- 17 -</w:t>
            </w:r>
            <w:r w:rsidR="004B40C6">
              <w:rPr>
                <w:noProof/>
                <w:webHidden/>
              </w:rPr>
              <w:fldChar w:fldCharType="end"/>
            </w:r>
          </w:hyperlink>
        </w:p>
        <w:p w:rsidR="004B40C6" w:rsidRDefault="00425CEB">
          <w:pPr>
            <w:pStyle w:val="TOC2"/>
            <w:tabs>
              <w:tab w:val="right" w:leader="dot" w:pos="14390"/>
            </w:tabs>
            <w:rPr>
              <w:rFonts w:asciiTheme="minorHAnsi" w:eastAsiaTheme="minorEastAsia" w:hAnsiTheme="minorHAnsi"/>
              <w:noProof/>
              <w:sz w:val="22"/>
              <w:szCs w:val="22"/>
            </w:rPr>
          </w:pPr>
          <w:hyperlink w:anchor="_Toc35874728" w:history="1">
            <w:r w:rsidR="004B40C6" w:rsidRPr="00C86AB6">
              <w:rPr>
                <w:rStyle w:val="Hyperlink"/>
                <w:noProof/>
              </w:rPr>
              <w:t>Conduct Training Drills and Exercises</w:t>
            </w:r>
            <w:r w:rsidR="004B40C6">
              <w:rPr>
                <w:noProof/>
                <w:webHidden/>
              </w:rPr>
              <w:tab/>
            </w:r>
            <w:r w:rsidR="004B40C6">
              <w:rPr>
                <w:noProof/>
                <w:webHidden/>
              </w:rPr>
              <w:fldChar w:fldCharType="begin"/>
            </w:r>
            <w:r w:rsidR="004B40C6">
              <w:rPr>
                <w:noProof/>
                <w:webHidden/>
              </w:rPr>
              <w:instrText xml:space="preserve"> PAGEREF _Toc35874728 \h </w:instrText>
            </w:r>
            <w:r w:rsidR="004B40C6">
              <w:rPr>
                <w:noProof/>
                <w:webHidden/>
              </w:rPr>
            </w:r>
            <w:r w:rsidR="004B40C6">
              <w:rPr>
                <w:noProof/>
                <w:webHidden/>
              </w:rPr>
              <w:fldChar w:fldCharType="separate"/>
            </w:r>
            <w:r w:rsidR="004B40C6">
              <w:rPr>
                <w:noProof/>
                <w:webHidden/>
              </w:rPr>
              <w:t>- 17 -</w:t>
            </w:r>
            <w:r w:rsidR="004B40C6">
              <w:rPr>
                <w:noProof/>
                <w:webHidden/>
              </w:rPr>
              <w:fldChar w:fldCharType="end"/>
            </w:r>
          </w:hyperlink>
        </w:p>
        <w:p w:rsidR="004B40C6" w:rsidRDefault="00425CEB">
          <w:pPr>
            <w:pStyle w:val="TOC3"/>
            <w:tabs>
              <w:tab w:val="right" w:leader="dot" w:pos="14390"/>
            </w:tabs>
            <w:rPr>
              <w:rFonts w:asciiTheme="minorHAnsi" w:eastAsiaTheme="minorEastAsia" w:hAnsiTheme="minorHAnsi"/>
              <w:noProof/>
              <w:sz w:val="22"/>
              <w:szCs w:val="22"/>
            </w:rPr>
          </w:pPr>
          <w:hyperlink w:anchor="_Toc35874729" w:history="1">
            <w:r w:rsidR="004B40C6" w:rsidRPr="00C86AB6">
              <w:rPr>
                <w:rStyle w:val="Hyperlink"/>
                <w:noProof/>
              </w:rPr>
              <w:t>Planning considerations</w:t>
            </w:r>
            <w:r w:rsidR="004B40C6">
              <w:rPr>
                <w:noProof/>
                <w:webHidden/>
              </w:rPr>
              <w:tab/>
            </w:r>
            <w:r w:rsidR="004B40C6">
              <w:rPr>
                <w:noProof/>
                <w:webHidden/>
              </w:rPr>
              <w:fldChar w:fldCharType="begin"/>
            </w:r>
            <w:r w:rsidR="004B40C6">
              <w:rPr>
                <w:noProof/>
                <w:webHidden/>
              </w:rPr>
              <w:instrText xml:space="preserve"> PAGEREF _Toc35874729 \h </w:instrText>
            </w:r>
            <w:r w:rsidR="004B40C6">
              <w:rPr>
                <w:noProof/>
                <w:webHidden/>
              </w:rPr>
            </w:r>
            <w:r w:rsidR="004B40C6">
              <w:rPr>
                <w:noProof/>
                <w:webHidden/>
              </w:rPr>
              <w:fldChar w:fldCharType="separate"/>
            </w:r>
            <w:r w:rsidR="004B40C6">
              <w:rPr>
                <w:noProof/>
                <w:webHidden/>
              </w:rPr>
              <w:t>- 18 -</w:t>
            </w:r>
            <w:r w:rsidR="004B40C6">
              <w:rPr>
                <w:noProof/>
                <w:webHidden/>
              </w:rPr>
              <w:fldChar w:fldCharType="end"/>
            </w:r>
          </w:hyperlink>
        </w:p>
        <w:p w:rsidR="004B40C6" w:rsidRDefault="00425CEB">
          <w:pPr>
            <w:pStyle w:val="TOC3"/>
            <w:tabs>
              <w:tab w:val="right" w:leader="dot" w:pos="14390"/>
            </w:tabs>
            <w:rPr>
              <w:rFonts w:asciiTheme="minorHAnsi" w:eastAsiaTheme="minorEastAsia" w:hAnsiTheme="minorHAnsi"/>
              <w:noProof/>
              <w:sz w:val="22"/>
              <w:szCs w:val="22"/>
            </w:rPr>
          </w:pPr>
          <w:hyperlink w:anchor="_Toc35874730" w:history="1">
            <w:r w:rsidR="004B40C6" w:rsidRPr="00C86AB6">
              <w:rPr>
                <w:rStyle w:val="Hyperlink"/>
                <w:noProof/>
              </w:rPr>
              <w:t>Training Activities</w:t>
            </w:r>
            <w:r w:rsidR="004B40C6">
              <w:rPr>
                <w:noProof/>
                <w:webHidden/>
              </w:rPr>
              <w:tab/>
            </w:r>
            <w:r w:rsidR="004B40C6">
              <w:rPr>
                <w:noProof/>
                <w:webHidden/>
              </w:rPr>
              <w:fldChar w:fldCharType="begin"/>
            </w:r>
            <w:r w:rsidR="004B40C6">
              <w:rPr>
                <w:noProof/>
                <w:webHidden/>
              </w:rPr>
              <w:instrText xml:space="preserve"> PAGEREF _Toc35874730 \h </w:instrText>
            </w:r>
            <w:r w:rsidR="004B40C6">
              <w:rPr>
                <w:noProof/>
                <w:webHidden/>
              </w:rPr>
            </w:r>
            <w:r w:rsidR="004B40C6">
              <w:rPr>
                <w:noProof/>
                <w:webHidden/>
              </w:rPr>
              <w:fldChar w:fldCharType="separate"/>
            </w:r>
            <w:r w:rsidR="004B40C6">
              <w:rPr>
                <w:noProof/>
                <w:webHidden/>
              </w:rPr>
              <w:t>- 18 -</w:t>
            </w:r>
            <w:r w:rsidR="004B40C6">
              <w:rPr>
                <w:noProof/>
                <w:webHidden/>
              </w:rPr>
              <w:fldChar w:fldCharType="end"/>
            </w:r>
          </w:hyperlink>
        </w:p>
        <w:p w:rsidR="004B40C6" w:rsidRDefault="00425CEB">
          <w:pPr>
            <w:pStyle w:val="TOC3"/>
            <w:tabs>
              <w:tab w:val="right" w:leader="dot" w:pos="14390"/>
            </w:tabs>
            <w:rPr>
              <w:rFonts w:asciiTheme="minorHAnsi" w:eastAsiaTheme="minorEastAsia" w:hAnsiTheme="minorHAnsi"/>
              <w:noProof/>
              <w:sz w:val="22"/>
              <w:szCs w:val="22"/>
            </w:rPr>
          </w:pPr>
          <w:hyperlink w:anchor="_Toc35874731" w:history="1">
            <w:r w:rsidR="004B40C6" w:rsidRPr="00C86AB6">
              <w:rPr>
                <w:rStyle w:val="Hyperlink"/>
                <w:noProof/>
              </w:rPr>
              <w:t>Employee Training</w:t>
            </w:r>
            <w:r w:rsidR="004B40C6">
              <w:rPr>
                <w:noProof/>
                <w:webHidden/>
              </w:rPr>
              <w:tab/>
            </w:r>
            <w:r w:rsidR="004B40C6">
              <w:rPr>
                <w:noProof/>
                <w:webHidden/>
              </w:rPr>
              <w:fldChar w:fldCharType="begin"/>
            </w:r>
            <w:r w:rsidR="004B40C6">
              <w:rPr>
                <w:noProof/>
                <w:webHidden/>
              </w:rPr>
              <w:instrText xml:space="preserve"> PAGEREF _Toc35874731 \h </w:instrText>
            </w:r>
            <w:r w:rsidR="004B40C6">
              <w:rPr>
                <w:noProof/>
                <w:webHidden/>
              </w:rPr>
            </w:r>
            <w:r w:rsidR="004B40C6">
              <w:rPr>
                <w:noProof/>
                <w:webHidden/>
              </w:rPr>
              <w:fldChar w:fldCharType="separate"/>
            </w:r>
            <w:r w:rsidR="004B40C6">
              <w:rPr>
                <w:noProof/>
                <w:webHidden/>
              </w:rPr>
              <w:t>- 18 -</w:t>
            </w:r>
            <w:r w:rsidR="004B40C6">
              <w:rPr>
                <w:noProof/>
                <w:webHidden/>
              </w:rPr>
              <w:fldChar w:fldCharType="end"/>
            </w:r>
          </w:hyperlink>
        </w:p>
        <w:p w:rsidR="004B40C6" w:rsidRDefault="00425CEB">
          <w:pPr>
            <w:pStyle w:val="TOC1"/>
            <w:tabs>
              <w:tab w:val="right" w:leader="dot" w:pos="14390"/>
            </w:tabs>
            <w:rPr>
              <w:rFonts w:asciiTheme="minorHAnsi" w:eastAsiaTheme="minorEastAsia" w:hAnsiTheme="minorHAnsi"/>
              <w:noProof/>
              <w:sz w:val="22"/>
              <w:szCs w:val="22"/>
            </w:rPr>
          </w:pPr>
          <w:hyperlink w:anchor="_Toc35874732" w:history="1">
            <w:r w:rsidR="004B40C6" w:rsidRPr="00C86AB6">
              <w:rPr>
                <w:rStyle w:val="Hyperlink"/>
                <w:noProof/>
              </w:rPr>
              <w:t>Joint Initiatives</w:t>
            </w:r>
            <w:r w:rsidR="004B40C6">
              <w:rPr>
                <w:noProof/>
                <w:webHidden/>
              </w:rPr>
              <w:tab/>
            </w:r>
            <w:r w:rsidR="004B40C6">
              <w:rPr>
                <w:noProof/>
                <w:webHidden/>
              </w:rPr>
              <w:fldChar w:fldCharType="begin"/>
            </w:r>
            <w:r w:rsidR="004B40C6">
              <w:rPr>
                <w:noProof/>
                <w:webHidden/>
              </w:rPr>
              <w:instrText xml:space="preserve"> PAGEREF _Toc35874732 \h </w:instrText>
            </w:r>
            <w:r w:rsidR="004B40C6">
              <w:rPr>
                <w:noProof/>
                <w:webHidden/>
              </w:rPr>
            </w:r>
            <w:r w:rsidR="004B40C6">
              <w:rPr>
                <w:noProof/>
                <w:webHidden/>
              </w:rPr>
              <w:fldChar w:fldCharType="separate"/>
            </w:r>
            <w:r w:rsidR="004B40C6">
              <w:rPr>
                <w:noProof/>
                <w:webHidden/>
              </w:rPr>
              <w:t>- 19 -</w:t>
            </w:r>
            <w:r w:rsidR="004B40C6">
              <w:rPr>
                <w:noProof/>
                <w:webHidden/>
              </w:rPr>
              <w:fldChar w:fldCharType="end"/>
            </w:r>
          </w:hyperlink>
        </w:p>
        <w:p w:rsidR="004B40C6" w:rsidRDefault="00425CEB">
          <w:pPr>
            <w:pStyle w:val="TOC1"/>
            <w:tabs>
              <w:tab w:val="right" w:leader="dot" w:pos="14390"/>
            </w:tabs>
            <w:rPr>
              <w:rFonts w:asciiTheme="minorHAnsi" w:eastAsiaTheme="minorEastAsia" w:hAnsiTheme="minorHAnsi"/>
              <w:noProof/>
              <w:sz w:val="22"/>
              <w:szCs w:val="22"/>
            </w:rPr>
          </w:pPr>
          <w:hyperlink w:anchor="_Toc35874733" w:history="1">
            <w:r w:rsidR="004B40C6" w:rsidRPr="00C86AB6">
              <w:rPr>
                <w:rStyle w:val="Hyperlink"/>
                <w:noProof/>
              </w:rPr>
              <w:t>Evaluate and Modify the Plan</w:t>
            </w:r>
            <w:r w:rsidR="004B40C6">
              <w:rPr>
                <w:noProof/>
                <w:webHidden/>
              </w:rPr>
              <w:tab/>
            </w:r>
            <w:r w:rsidR="004B40C6">
              <w:rPr>
                <w:noProof/>
                <w:webHidden/>
              </w:rPr>
              <w:fldChar w:fldCharType="begin"/>
            </w:r>
            <w:r w:rsidR="004B40C6">
              <w:rPr>
                <w:noProof/>
                <w:webHidden/>
              </w:rPr>
              <w:instrText xml:space="preserve"> PAGEREF _Toc35874733 \h </w:instrText>
            </w:r>
            <w:r w:rsidR="004B40C6">
              <w:rPr>
                <w:noProof/>
                <w:webHidden/>
              </w:rPr>
            </w:r>
            <w:r w:rsidR="004B40C6">
              <w:rPr>
                <w:noProof/>
                <w:webHidden/>
              </w:rPr>
              <w:fldChar w:fldCharType="separate"/>
            </w:r>
            <w:r w:rsidR="004B40C6">
              <w:rPr>
                <w:noProof/>
                <w:webHidden/>
              </w:rPr>
              <w:t>- 19 -</w:t>
            </w:r>
            <w:r w:rsidR="004B40C6">
              <w:rPr>
                <w:noProof/>
                <w:webHidden/>
              </w:rPr>
              <w:fldChar w:fldCharType="end"/>
            </w:r>
          </w:hyperlink>
        </w:p>
        <w:p w:rsidR="004B40C6" w:rsidRDefault="00425CEB">
          <w:pPr>
            <w:pStyle w:val="TOC1"/>
            <w:tabs>
              <w:tab w:val="right" w:leader="dot" w:pos="14390"/>
            </w:tabs>
            <w:rPr>
              <w:rFonts w:asciiTheme="minorHAnsi" w:eastAsiaTheme="minorEastAsia" w:hAnsiTheme="minorHAnsi"/>
              <w:noProof/>
              <w:sz w:val="22"/>
              <w:szCs w:val="22"/>
            </w:rPr>
          </w:pPr>
          <w:hyperlink w:anchor="_Toc35874734" w:history="1">
            <w:r w:rsidR="004B40C6" w:rsidRPr="00C86AB6">
              <w:rPr>
                <w:rStyle w:val="Hyperlink"/>
                <w:noProof/>
              </w:rPr>
              <w:t>Integration of the Plan into ESGW’s Operations</w:t>
            </w:r>
            <w:r w:rsidR="004B40C6">
              <w:rPr>
                <w:noProof/>
                <w:webHidden/>
              </w:rPr>
              <w:tab/>
            </w:r>
            <w:r w:rsidR="004B40C6">
              <w:rPr>
                <w:noProof/>
                <w:webHidden/>
              </w:rPr>
              <w:fldChar w:fldCharType="begin"/>
            </w:r>
            <w:r w:rsidR="004B40C6">
              <w:rPr>
                <w:noProof/>
                <w:webHidden/>
              </w:rPr>
              <w:instrText xml:space="preserve"> PAGEREF _Toc35874734 \h </w:instrText>
            </w:r>
            <w:r w:rsidR="004B40C6">
              <w:rPr>
                <w:noProof/>
                <w:webHidden/>
              </w:rPr>
            </w:r>
            <w:r w:rsidR="004B40C6">
              <w:rPr>
                <w:noProof/>
                <w:webHidden/>
              </w:rPr>
              <w:fldChar w:fldCharType="separate"/>
            </w:r>
            <w:r w:rsidR="004B40C6">
              <w:rPr>
                <w:noProof/>
                <w:webHidden/>
              </w:rPr>
              <w:t>- 20 -</w:t>
            </w:r>
            <w:r w:rsidR="004B40C6">
              <w:rPr>
                <w:noProof/>
                <w:webHidden/>
              </w:rPr>
              <w:fldChar w:fldCharType="end"/>
            </w:r>
          </w:hyperlink>
        </w:p>
        <w:p w:rsidR="004B40C6" w:rsidRDefault="00425CEB">
          <w:pPr>
            <w:pStyle w:val="TOC1"/>
            <w:tabs>
              <w:tab w:val="right" w:leader="dot" w:pos="14390"/>
            </w:tabs>
            <w:rPr>
              <w:rFonts w:asciiTheme="minorHAnsi" w:eastAsiaTheme="minorEastAsia" w:hAnsiTheme="minorHAnsi"/>
              <w:noProof/>
              <w:sz w:val="22"/>
              <w:szCs w:val="22"/>
            </w:rPr>
          </w:pPr>
          <w:hyperlink w:anchor="_Toc35874735" w:history="1">
            <w:r w:rsidR="004B40C6" w:rsidRPr="00C86AB6">
              <w:rPr>
                <w:rStyle w:val="Hyperlink"/>
                <w:noProof/>
              </w:rPr>
              <w:t>Appendices</w:t>
            </w:r>
            <w:r w:rsidR="004B40C6">
              <w:rPr>
                <w:noProof/>
                <w:webHidden/>
              </w:rPr>
              <w:tab/>
            </w:r>
            <w:r w:rsidR="004B40C6">
              <w:rPr>
                <w:noProof/>
                <w:webHidden/>
              </w:rPr>
              <w:fldChar w:fldCharType="begin"/>
            </w:r>
            <w:r w:rsidR="004B40C6">
              <w:rPr>
                <w:noProof/>
                <w:webHidden/>
              </w:rPr>
              <w:instrText xml:space="preserve"> PAGEREF _Toc35874735 \h </w:instrText>
            </w:r>
            <w:r w:rsidR="004B40C6">
              <w:rPr>
                <w:noProof/>
                <w:webHidden/>
              </w:rPr>
            </w:r>
            <w:r w:rsidR="004B40C6">
              <w:rPr>
                <w:noProof/>
                <w:webHidden/>
              </w:rPr>
              <w:fldChar w:fldCharType="separate"/>
            </w:r>
            <w:r w:rsidR="004B40C6">
              <w:rPr>
                <w:noProof/>
                <w:webHidden/>
              </w:rPr>
              <w:t>- 21 -</w:t>
            </w:r>
            <w:r w:rsidR="004B40C6">
              <w:rPr>
                <w:noProof/>
                <w:webHidden/>
              </w:rPr>
              <w:fldChar w:fldCharType="end"/>
            </w:r>
          </w:hyperlink>
        </w:p>
        <w:p w:rsidR="004B40C6" w:rsidRDefault="00425CEB">
          <w:pPr>
            <w:pStyle w:val="TOC2"/>
            <w:tabs>
              <w:tab w:val="right" w:leader="dot" w:pos="14390"/>
            </w:tabs>
            <w:rPr>
              <w:rFonts w:asciiTheme="minorHAnsi" w:eastAsiaTheme="minorEastAsia" w:hAnsiTheme="minorHAnsi"/>
              <w:noProof/>
              <w:sz w:val="22"/>
              <w:szCs w:val="22"/>
            </w:rPr>
          </w:pPr>
          <w:hyperlink w:anchor="_Toc35874736" w:history="1">
            <w:r w:rsidR="004B40C6" w:rsidRPr="00C86AB6">
              <w:rPr>
                <w:rStyle w:val="Hyperlink"/>
                <w:noProof/>
              </w:rPr>
              <w:t>Appendix A: Disaster Planning</w:t>
            </w:r>
            <w:r w:rsidR="004B40C6">
              <w:rPr>
                <w:noProof/>
                <w:webHidden/>
              </w:rPr>
              <w:tab/>
            </w:r>
            <w:r w:rsidR="004B40C6">
              <w:rPr>
                <w:noProof/>
                <w:webHidden/>
              </w:rPr>
              <w:fldChar w:fldCharType="begin"/>
            </w:r>
            <w:r w:rsidR="004B40C6">
              <w:rPr>
                <w:noProof/>
                <w:webHidden/>
              </w:rPr>
              <w:instrText xml:space="preserve"> PAGEREF _Toc35874736 \h </w:instrText>
            </w:r>
            <w:r w:rsidR="004B40C6">
              <w:rPr>
                <w:noProof/>
                <w:webHidden/>
              </w:rPr>
            </w:r>
            <w:r w:rsidR="004B40C6">
              <w:rPr>
                <w:noProof/>
                <w:webHidden/>
              </w:rPr>
              <w:fldChar w:fldCharType="separate"/>
            </w:r>
            <w:r w:rsidR="004B40C6">
              <w:rPr>
                <w:noProof/>
                <w:webHidden/>
              </w:rPr>
              <w:t>- 22 -</w:t>
            </w:r>
            <w:r w:rsidR="004B40C6">
              <w:rPr>
                <w:noProof/>
                <w:webHidden/>
              </w:rPr>
              <w:fldChar w:fldCharType="end"/>
            </w:r>
          </w:hyperlink>
        </w:p>
        <w:p w:rsidR="004B40C6" w:rsidRDefault="00425CEB">
          <w:pPr>
            <w:pStyle w:val="TOC3"/>
            <w:tabs>
              <w:tab w:val="right" w:leader="dot" w:pos="14390"/>
            </w:tabs>
            <w:rPr>
              <w:rFonts w:asciiTheme="minorHAnsi" w:eastAsiaTheme="minorEastAsia" w:hAnsiTheme="minorHAnsi"/>
              <w:noProof/>
              <w:sz w:val="22"/>
              <w:szCs w:val="22"/>
            </w:rPr>
          </w:pPr>
          <w:hyperlink w:anchor="_Toc35874737" w:history="1">
            <w:r w:rsidR="004B40C6" w:rsidRPr="00C86AB6">
              <w:rPr>
                <w:rStyle w:val="Hyperlink"/>
                <w:noProof/>
              </w:rPr>
              <w:t>Levels:</w:t>
            </w:r>
            <w:r w:rsidR="004B40C6">
              <w:rPr>
                <w:noProof/>
                <w:webHidden/>
              </w:rPr>
              <w:tab/>
            </w:r>
            <w:r w:rsidR="004B40C6">
              <w:rPr>
                <w:noProof/>
                <w:webHidden/>
              </w:rPr>
              <w:fldChar w:fldCharType="begin"/>
            </w:r>
            <w:r w:rsidR="004B40C6">
              <w:rPr>
                <w:noProof/>
                <w:webHidden/>
              </w:rPr>
              <w:instrText xml:space="preserve"> PAGEREF _Toc35874737 \h </w:instrText>
            </w:r>
            <w:r w:rsidR="004B40C6">
              <w:rPr>
                <w:noProof/>
                <w:webHidden/>
              </w:rPr>
            </w:r>
            <w:r w:rsidR="004B40C6">
              <w:rPr>
                <w:noProof/>
                <w:webHidden/>
              </w:rPr>
              <w:fldChar w:fldCharType="separate"/>
            </w:r>
            <w:r w:rsidR="004B40C6">
              <w:rPr>
                <w:noProof/>
                <w:webHidden/>
              </w:rPr>
              <w:t>- 22 -</w:t>
            </w:r>
            <w:r w:rsidR="004B40C6">
              <w:rPr>
                <w:noProof/>
                <w:webHidden/>
              </w:rPr>
              <w:fldChar w:fldCharType="end"/>
            </w:r>
          </w:hyperlink>
        </w:p>
        <w:p w:rsidR="004B40C6" w:rsidRDefault="00425CEB">
          <w:pPr>
            <w:pStyle w:val="TOC3"/>
            <w:tabs>
              <w:tab w:val="right" w:leader="dot" w:pos="14390"/>
            </w:tabs>
            <w:rPr>
              <w:rFonts w:asciiTheme="minorHAnsi" w:eastAsiaTheme="minorEastAsia" w:hAnsiTheme="minorHAnsi"/>
              <w:noProof/>
              <w:sz w:val="22"/>
              <w:szCs w:val="22"/>
            </w:rPr>
          </w:pPr>
          <w:hyperlink w:anchor="_Toc35874738" w:history="1">
            <w:r w:rsidR="004B40C6" w:rsidRPr="00C86AB6">
              <w:rPr>
                <w:rStyle w:val="Hyperlink"/>
                <w:noProof/>
              </w:rPr>
              <w:t>Explanation and Rules for Use:</w:t>
            </w:r>
            <w:r w:rsidR="004B40C6">
              <w:rPr>
                <w:noProof/>
                <w:webHidden/>
              </w:rPr>
              <w:tab/>
            </w:r>
            <w:r w:rsidR="004B40C6">
              <w:rPr>
                <w:noProof/>
                <w:webHidden/>
              </w:rPr>
              <w:fldChar w:fldCharType="begin"/>
            </w:r>
            <w:r w:rsidR="004B40C6">
              <w:rPr>
                <w:noProof/>
                <w:webHidden/>
              </w:rPr>
              <w:instrText xml:space="preserve"> PAGEREF _Toc35874738 \h </w:instrText>
            </w:r>
            <w:r w:rsidR="004B40C6">
              <w:rPr>
                <w:noProof/>
                <w:webHidden/>
              </w:rPr>
            </w:r>
            <w:r w:rsidR="004B40C6">
              <w:rPr>
                <w:noProof/>
                <w:webHidden/>
              </w:rPr>
              <w:fldChar w:fldCharType="separate"/>
            </w:r>
            <w:r w:rsidR="004B40C6">
              <w:rPr>
                <w:noProof/>
                <w:webHidden/>
              </w:rPr>
              <w:t>- 24 -</w:t>
            </w:r>
            <w:r w:rsidR="004B40C6">
              <w:rPr>
                <w:noProof/>
                <w:webHidden/>
              </w:rPr>
              <w:fldChar w:fldCharType="end"/>
            </w:r>
          </w:hyperlink>
        </w:p>
        <w:p w:rsidR="004B40C6" w:rsidRDefault="00425CEB">
          <w:pPr>
            <w:pStyle w:val="TOC3"/>
            <w:tabs>
              <w:tab w:val="right" w:leader="dot" w:pos="14390"/>
            </w:tabs>
            <w:rPr>
              <w:rFonts w:asciiTheme="minorHAnsi" w:eastAsiaTheme="minorEastAsia" w:hAnsiTheme="minorHAnsi"/>
              <w:noProof/>
              <w:sz w:val="22"/>
              <w:szCs w:val="22"/>
            </w:rPr>
          </w:pPr>
          <w:hyperlink w:anchor="_Toc35874739" w:history="1">
            <w:r w:rsidR="004B40C6" w:rsidRPr="00C86AB6">
              <w:rPr>
                <w:rStyle w:val="Hyperlink"/>
                <w:noProof/>
              </w:rPr>
              <w:t>Higher Risk Programs:</w:t>
            </w:r>
            <w:r w:rsidR="004B40C6">
              <w:rPr>
                <w:noProof/>
                <w:webHidden/>
              </w:rPr>
              <w:tab/>
            </w:r>
            <w:r w:rsidR="004B40C6">
              <w:rPr>
                <w:noProof/>
                <w:webHidden/>
              </w:rPr>
              <w:fldChar w:fldCharType="begin"/>
            </w:r>
            <w:r w:rsidR="004B40C6">
              <w:rPr>
                <w:noProof/>
                <w:webHidden/>
              </w:rPr>
              <w:instrText xml:space="preserve"> PAGEREF _Toc35874739 \h </w:instrText>
            </w:r>
            <w:r w:rsidR="004B40C6">
              <w:rPr>
                <w:noProof/>
                <w:webHidden/>
              </w:rPr>
            </w:r>
            <w:r w:rsidR="004B40C6">
              <w:rPr>
                <w:noProof/>
                <w:webHidden/>
              </w:rPr>
              <w:fldChar w:fldCharType="separate"/>
            </w:r>
            <w:r w:rsidR="004B40C6">
              <w:rPr>
                <w:noProof/>
                <w:webHidden/>
              </w:rPr>
              <w:t>- 24 -</w:t>
            </w:r>
            <w:r w:rsidR="004B40C6">
              <w:rPr>
                <w:noProof/>
                <w:webHidden/>
              </w:rPr>
              <w:fldChar w:fldCharType="end"/>
            </w:r>
          </w:hyperlink>
        </w:p>
        <w:p w:rsidR="004B40C6" w:rsidRDefault="00425CEB">
          <w:pPr>
            <w:pStyle w:val="TOC3"/>
            <w:tabs>
              <w:tab w:val="right" w:leader="dot" w:pos="14390"/>
            </w:tabs>
            <w:rPr>
              <w:rFonts w:asciiTheme="minorHAnsi" w:eastAsiaTheme="minorEastAsia" w:hAnsiTheme="minorHAnsi"/>
              <w:noProof/>
              <w:sz w:val="22"/>
              <w:szCs w:val="22"/>
            </w:rPr>
          </w:pPr>
          <w:hyperlink w:anchor="_Toc35874740" w:history="1">
            <w:r w:rsidR="004B40C6" w:rsidRPr="00C86AB6">
              <w:rPr>
                <w:rStyle w:val="Hyperlink"/>
                <w:noProof/>
              </w:rPr>
              <w:t>Lower Risk Programs:</w:t>
            </w:r>
            <w:r w:rsidR="004B40C6">
              <w:rPr>
                <w:noProof/>
                <w:webHidden/>
              </w:rPr>
              <w:tab/>
            </w:r>
            <w:r w:rsidR="004B40C6">
              <w:rPr>
                <w:noProof/>
                <w:webHidden/>
              </w:rPr>
              <w:fldChar w:fldCharType="begin"/>
            </w:r>
            <w:r w:rsidR="004B40C6">
              <w:rPr>
                <w:noProof/>
                <w:webHidden/>
              </w:rPr>
              <w:instrText xml:space="preserve"> PAGEREF _Toc35874740 \h </w:instrText>
            </w:r>
            <w:r w:rsidR="004B40C6">
              <w:rPr>
                <w:noProof/>
                <w:webHidden/>
              </w:rPr>
            </w:r>
            <w:r w:rsidR="004B40C6">
              <w:rPr>
                <w:noProof/>
                <w:webHidden/>
              </w:rPr>
              <w:fldChar w:fldCharType="separate"/>
            </w:r>
            <w:r w:rsidR="004B40C6">
              <w:rPr>
                <w:noProof/>
                <w:webHidden/>
              </w:rPr>
              <w:t>- 25 -</w:t>
            </w:r>
            <w:r w:rsidR="004B40C6">
              <w:rPr>
                <w:noProof/>
                <w:webHidden/>
              </w:rPr>
              <w:fldChar w:fldCharType="end"/>
            </w:r>
          </w:hyperlink>
        </w:p>
        <w:p w:rsidR="004B40C6" w:rsidRDefault="00425CEB">
          <w:pPr>
            <w:pStyle w:val="TOC2"/>
            <w:tabs>
              <w:tab w:val="right" w:leader="dot" w:pos="14390"/>
            </w:tabs>
            <w:rPr>
              <w:rFonts w:asciiTheme="minorHAnsi" w:eastAsiaTheme="minorEastAsia" w:hAnsiTheme="minorHAnsi"/>
              <w:noProof/>
              <w:sz w:val="22"/>
              <w:szCs w:val="22"/>
            </w:rPr>
          </w:pPr>
          <w:hyperlink w:anchor="_Toc35874741" w:history="1">
            <w:r w:rsidR="004B40C6" w:rsidRPr="00C86AB6">
              <w:rPr>
                <w:rStyle w:val="Hyperlink"/>
                <w:noProof/>
              </w:rPr>
              <w:t>Appendix B: Authorities and References</w:t>
            </w:r>
            <w:r w:rsidR="004B40C6">
              <w:rPr>
                <w:noProof/>
                <w:webHidden/>
              </w:rPr>
              <w:tab/>
            </w:r>
            <w:r w:rsidR="004B40C6">
              <w:rPr>
                <w:noProof/>
                <w:webHidden/>
              </w:rPr>
              <w:fldChar w:fldCharType="begin"/>
            </w:r>
            <w:r w:rsidR="004B40C6">
              <w:rPr>
                <w:noProof/>
                <w:webHidden/>
              </w:rPr>
              <w:instrText xml:space="preserve"> PAGEREF _Toc35874741 \h </w:instrText>
            </w:r>
            <w:r w:rsidR="004B40C6">
              <w:rPr>
                <w:noProof/>
                <w:webHidden/>
              </w:rPr>
            </w:r>
            <w:r w:rsidR="004B40C6">
              <w:rPr>
                <w:noProof/>
                <w:webHidden/>
              </w:rPr>
              <w:fldChar w:fldCharType="separate"/>
            </w:r>
            <w:r w:rsidR="004B40C6">
              <w:rPr>
                <w:noProof/>
                <w:webHidden/>
              </w:rPr>
              <w:t>- 25 -</w:t>
            </w:r>
            <w:r w:rsidR="004B40C6">
              <w:rPr>
                <w:noProof/>
                <w:webHidden/>
              </w:rPr>
              <w:fldChar w:fldCharType="end"/>
            </w:r>
          </w:hyperlink>
        </w:p>
        <w:p w:rsidR="004B40C6" w:rsidRDefault="00425CEB">
          <w:pPr>
            <w:pStyle w:val="TOC3"/>
            <w:tabs>
              <w:tab w:val="right" w:leader="dot" w:pos="14390"/>
            </w:tabs>
            <w:rPr>
              <w:rFonts w:asciiTheme="minorHAnsi" w:eastAsiaTheme="minorEastAsia" w:hAnsiTheme="minorHAnsi"/>
              <w:noProof/>
              <w:sz w:val="22"/>
              <w:szCs w:val="22"/>
            </w:rPr>
          </w:pPr>
          <w:hyperlink w:anchor="_Toc35874742" w:history="1">
            <w:r w:rsidR="004B40C6" w:rsidRPr="00C86AB6">
              <w:rPr>
                <w:rStyle w:val="Hyperlink"/>
                <w:noProof/>
              </w:rPr>
              <w:t>Delegation of Authority</w:t>
            </w:r>
            <w:r w:rsidR="004B40C6">
              <w:rPr>
                <w:noProof/>
                <w:webHidden/>
              </w:rPr>
              <w:tab/>
            </w:r>
            <w:r w:rsidR="004B40C6">
              <w:rPr>
                <w:noProof/>
                <w:webHidden/>
              </w:rPr>
              <w:fldChar w:fldCharType="begin"/>
            </w:r>
            <w:r w:rsidR="004B40C6">
              <w:rPr>
                <w:noProof/>
                <w:webHidden/>
              </w:rPr>
              <w:instrText xml:space="preserve"> PAGEREF _Toc35874742 \h </w:instrText>
            </w:r>
            <w:r w:rsidR="004B40C6">
              <w:rPr>
                <w:noProof/>
                <w:webHidden/>
              </w:rPr>
            </w:r>
            <w:r w:rsidR="004B40C6">
              <w:rPr>
                <w:noProof/>
                <w:webHidden/>
              </w:rPr>
              <w:fldChar w:fldCharType="separate"/>
            </w:r>
            <w:r w:rsidR="004B40C6">
              <w:rPr>
                <w:noProof/>
                <w:webHidden/>
              </w:rPr>
              <w:t>- 26 -</w:t>
            </w:r>
            <w:r w:rsidR="004B40C6">
              <w:rPr>
                <w:noProof/>
                <w:webHidden/>
              </w:rPr>
              <w:fldChar w:fldCharType="end"/>
            </w:r>
          </w:hyperlink>
        </w:p>
        <w:p w:rsidR="004B40C6" w:rsidRDefault="00425CEB">
          <w:pPr>
            <w:pStyle w:val="TOC2"/>
            <w:tabs>
              <w:tab w:val="right" w:leader="dot" w:pos="14390"/>
            </w:tabs>
            <w:rPr>
              <w:rFonts w:asciiTheme="minorHAnsi" w:eastAsiaTheme="minorEastAsia" w:hAnsiTheme="minorHAnsi"/>
              <w:noProof/>
              <w:sz w:val="22"/>
              <w:szCs w:val="22"/>
            </w:rPr>
          </w:pPr>
          <w:hyperlink w:anchor="_Toc35874743" w:history="1">
            <w:r w:rsidR="004B40C6" w:rsidRPr="00C86AB6">
              <w:rPr>
                <w:rStyle w:val="Hyperlink"/>
                <w:noProof/>
              </w:rPr>
              <w:t>Appendix C: Operational Checklists</w:t>
            </w:r>
            <w:r w:rsidR="004B40C6">
              <w:rPr>
                <w:noProof/>
                <w:webHidden/>
              </w:rPr>
              <w:tab/>
            </w:r>
            <w:r w:rsidR="004B40C6">
              <w:rPr>
                <w:noProof/>
                <w:webHidden/>
              </w:rPr>
              <w:fldChar w:fldCharType="begin"/>
            </w:r>
            <w:r w:rsidR="004B40C6">
              <w:rPr>
                <w:noProof/>
                <w:webHidden/>
              </w:rPr>
              <w:instrText xml:space="preserve"> PAGEREF _Toc35874743 \h </w:instrText>
            </w:r>
            <w:r w:rsidR="004B40C6">
              <w:rPr>
                <w:noProof/>
                <w:webHidden/>
              </w:rPr>
            </w:r>
            <w:r w:rsidR="004B40C6">
              <w:rPr>
                <w:noProof/>
                <w:webHidden/>
              </w:rPr>
              <w:fldChar w:fldCharType="separate"/>
            </w:r>
            <w:r w:rsidR="004B40C6">
              <w:rPr>
                <w:noProof/>
                <w:webHidden/>
              </w:rPr>
              <w:t>- 27 -</w:t>
            </w:r>
            <w:r w:rsidR="004B40C6">
              <w:rPr>
                <w:noProof/>
                <w:webHidden/>
              </w:rPr>
              <w:fldChar w:fldCharType="end"/>
            </w:r>
          </w:hyperlink>
        </w:p>
        <w:p w:rsidR="004B40C6" w:rsidRDefault="00425CEB">
          <w:pPr>
            <w:pStyle w:val="TOC3"/>
            <w:tabs>
              <w:tab w:val="right" w:leader="dot" w:pos="14390"/>
            </w:tabs>
            <w:rPr>
              <w:rFonts w:asciiTheme="minorHAnsi" w:eastAsiaTheme="minorEastAsia" w:hAnsiTheme="minorHAnsi"/>
              <w:noProof/>
              <w:sz w:val="22"/>
              <w:szCs w:val="22"/>
            </w:rPr>
          </w:pPr>
          <w:hyperlink w:anchor="_Toc35874744" w:history="1">
            <w:r w:rsidR="004B40C6" w:rsidRPr="00C86AB6">
              <w:rPr>
                <w:rStyle w:val="Hyperlink"/>
                <w:noProof/>
              </w:rPr>
              <w:t>Pre-Disaster Data Form</w:t>
            </w:r>
            <w:r w:rsidR="004B40C6">
              <w:rPr>
                <w:noProof/>
                <w:webHidden/>
              </w:rPr>
              <w:tab/>
            </w:r>
            <w:r w:rsidR="004B40C6">
              <w:rPr>
                <w:noProof/>
                <w:webHidden/>
              </w:rPr>
              <w:fldChar w:fldCharType="begin"/>
            </w:r>
            <w:r w:rsidR="004B40C6">
              <w:rPr>
                <w:noProof/>
                <w:webHidden/>
              </w:rPr>
              <w:instrText xml:space="preserve"> PAGEREF _Toc35874744 \h </w:instrText>
            </w:r>
            <w:r w:rsidR="004B40C6">
              <w:rPr>
                <w:noProof/>
                <w:webHidden/>
              </w:rPr>
            </w:r>
            <w:r w:rsidR="004B40C6">
              <w:rPr>
                <w:noProof/>
                <w:webHidden/>
              </w:rPr>
              <w:fldChar w:fldCharType="separate"/>
            </w:r>
            <w:r w:rsidR="004B40C6">
              <w:rPr>
                <w:noProof/>
                <w:webHidden/>
              </w:rPr>
              <w:t>- 27 -</w:t>
            </w:r>
            <w:r w:rsidR="004B40C6">
              <w:rPr>
                <w:noProof/>
                <w:webHidden/>
              </w:rPr>
              <w:fldChar w:fldCharType="end"/>
            </w:r>
          </w:hyperlink>
        </w:p>
        <w:p w:rsidR="004B40C6" w:rsidRDefault="00425CEB">
          <w:pPr>
            <w:pStyle w:val="TOC3"/>
            <w:tabs>
              <w:tab w:val="right" w:leader="dot" w:pos="14390"/>
            </w:tabs>
            <w:rPr>
              <w:rFonts w:asciiTheme="minorHAnsi" w:eastAsiaTheme="minorEastAsia" w:hAnsiTheme="minorHAnsi"/>
              <w:noProof/>
              <w:sz w:val="22"/>
              <w:szCs w:val="22"/>
            </w:rPr>
          </w:pPr>
          <w:hyperlink w:anchor="_Toc35874745" w:history="1">
            <w:r w:rsidR="004B40C6" w:rsidRPr="00C86AB6">
              <w:rPr>
                <w:rStyle w:val="Hyperlink"/>
                <w:noProof/>
              </w:rPr>
              <w:t>Post-Disaster Data Form</w:t>
            </w:r>
            <w:r w:rsidR="004B40C6">
              <w:rPr>
                <w:noProof/>
                <w:webHidden/>
              </w:rPr>
              <w:tab/>
            </w:r>
            <w:r w:rsidR="004B40C6">
              <w:rPr>
                <w:noProof/>
                <w:webHidden/>
              </w:rPr>
              <w:fldChar w:fldCharType="begin"/>
            </w:r>
            <w:r w:rsidR="004B40C6">
              <w:rPr>
                <w:noProof/>
                <w:webHidden/>
              </w:rPr>
              <w:instrText xml:space="preserve"> PAGEREF _Toc35874745 \h </w:instrText>
            </w:r>
            <w:r w:rsidR="004B40C6">
              <w:rPr>
                <w:noProof/>
                <w:webHidden/>
              </w:rPr>
            </w:r>
            <w:r w:rsidR="004B40C6">
              <w:rPr>
                <w:noProof/>
                <w:webHidden/>
              </w:rPr>
              <w:fldChar w:fldCharType="separate"/>
            </w:r>
            <w:r w:rsidR="004B40C6">
              <w:rPr>
                <w:noProof/>
                <w:webHidden/>
              </w:rPr>
              <w:t>- 28 -</w:t>
            </w:r>
            <w:r w:rsidR="004B40C6">
              <w:rPr>
                <w:noProof/>
                <w:webHidden/>
              </w:rPr>
              <w:fldChar w:fldCharType="end"/>
            </w:r>
          </w:hyperlink>
        </w:p>
        <w:p w:rsidR="004B40C6" w:rsidRDefault="00425CEB">
          <w:pPr>
            <w:pStyle w:val="TOC2"/>
            <w:tabs>
              <w:tab w:val="right" w:leader="dot" w:pos="14390"/>
            </w:tabs>
            <w:rPr>
              <w:rFonts w:asciiTheme="minorHAnsi" w:eastAsiaTheme="minorEastAsia" w:hAnsiTheme="minorHAnsi"/>
              <w:noProof/>
              <w:sz w:val="22"/>
              <w:szCs w:val="22"/>
            </w:rPr>
          </w:pPr>
          <w:hyperlink w:anchor="_Toc35874746" w:history="1">
            <w:r w:rsidR="004B40C6" w:rsidRPr="00C86AB6">
              <w:rPr>
                <w:rStyle w:val="Hyperlink"/>
                <w:noProof/>
              </w:rPr>
              <w:t>Appendix D: Damage Assessment Survey</w:t>
            </w:r>
            <w:r w:rsidR="004B40C6">
              <w:rPr>
                <w:noProof/>
                <w:webHidden/>
              </w:rPr>
              <w:tab/>
            </w:r>
            <w:r w:rsidR="004B40C6">
              <w:rPr>
                <w:noProof/>
                <w:webHidden/>
              </w:rPr>
              <w:fldChar w:fldCharType="begin"/>
            </w:r>
            <w:r w:rsidR="004B40C6">
              <w:rPr>
                <w:noProof/>
                <w:webHidden/>
              </w:rPr>
              <w:instrText xml:space="preserve"> PAGEREF _Toc35874746 \h </w:instrText>
            </w:r>
            <w:r w:rsidR="004B40C6">
              <w:rPr>
                <w:noProof/>
                <w:webHidden/>
              </w:rPr>
            </w:r>
            <w:r w:rsidR="004B40C6">
              <w:rPr>
                <w:noProof/>
                <w:webHidden/>
              </w:rPr>
              <w:fldChar w:fldCharType="separate"/>
            </w:r>
            <w:r w:rsidR="004B40C6">
              <w:rPr>
                <w:noProof/>
                <w:webHidden/>
              </w:rPr>
              <w:t>29</w:t>
            </w:r>
            <w:r w:rsidR="004B40C6">
              <w:rPr>
                <w:noProof/>
                <w:webHidden/>
              </w:rPr>
              <w:fldChar w:fldCharType="end"/>
            </w:r>
          </w:hyperlink>
        </w:p>
        <w:p w:rsidR="004B40C6" w:rsidRDefault="00425CEB">
          <w:pPr>
            <w:pStyle w:val="TOC2"/>
            <w:tabs>
              <w:tab w:val="right" w:leader="dot" w:pos="14390"/>
            </w:tabs>
            <w:rPr>
              <w:rFonts w:asciiTheme="minorHAnsi" w:eastAsiaTheme="minorEastAsia" w:hAnsiTheme="minorHAnsi"/>
              <w:noProof/>
              <w:sz w:val="22"/>
              <w:szCs w:val="22"/>
            </w:rPr>
          </w:pPr>
          <w:hyperlink w:anchor="_Toc35874747" w:history="1">
            <w:r w:rsidR="004B40C6" w:rsidRPr="00C86AB6">
              <w:rPr>
                <w:rStyle w:val="Hyperlink"/>
                <w:noProof/>
              </w:rPr>
              <w:t>Appendix E: Key Staff and Contact Information</w:t>
            </w:r>
            <w:r w:rsidR="004B40C6">
              <w:rPr>
                <w:noProof/>
                <w:webHidden/>
              </w:rPr>
              <w:tab/>
            </w:r>
            <w:r w:rsidR="004B40C6">
              <w:rPr>
                <w:noProof/>
                <w:webHidden/>
              </w:rPr>
              <w:fldChar w:fldCharType="begin"/>
            </w:r>
            <w:r w:rsidR="004B40C6">
              <w:rPr>
                <w:noProof/>
                <w:webHidden/>
              </w:rPr>
              <w:instrText xml:space="preserve"> PAGEREF _Toc35874747 \h </w:instrText>
            </w:r>
            <w:r w:rsidR="004B40C6">
              <w:rPr>
                <w:noProof/>
                <w:webHidden/>
              </w:rPr>
            </w:r>
            <w:r w:rsidR="004B40C6">
              <w:rPr>
                <w:noProof/>
                <w:webHidden/>
              </w:rPr>
              <w:fldChar w:fldCharType="separate"/>
            </w:r>
            <w:r w:rsidR="004B40C6">
              <w:rPr>
                <w:noProof/>
                <w:webHidden/>
              </w:rPr>
              <w:t>30</w:t>
            </w:r>
            <w:r w:rsidR="004B40C6">
              <w:rPr>
                <w:noProof/>
                <w:webHidden/>
              </w:rPr>
              <w:fldChar w:fldCharType="end"/>
            </w:r>
          </w:hyperlink>
        </w:p>
        <w:p w:rsidR="00642B75" w:rsidRDefault="00642B75">
          <w:r>
            <w:rPr>
              <w:b/>
              <w:bCs/>
              <w:noProof/>
            </w:rPr>
            <w:fldChar w:fldCharType="end"/>
          </w:r>
        </w:p>
      </w:sdtContent>
    </w:sdt>
    <w:p w:rsidR="00B6264B" w:rsidRPr="000E5BC0" w:rsidRDefault="00CF4540" w:rsidP="000E5BC0">
      <w:pPr>
        <w:pStyle w:val="Heading1"/>
        <w:rPr>
          <w:sz w:val="32"/>
        </w:rPr>
      </w:pPr>
      <w:bookmarkStart w:id="0" w:name="_Toc35874703"/>
      <w:r>
        <w:rPr>
          <w:sz w:val="32"/>
        </w:rPr>
        <w:t>Executive Summary</w:t>
      </w:r>
      <w:bookmarkEnd w:id="0"/>
    </w:p>
    <w:p w:rsidR="00CF4540" w:rsidRPr="00CF4540" w:rsidRDefault="007E1575" w:rsidP="003B5407">
      <w:pPr>
        <w:jc w:val="both"/>
      </w:pPr>
      <w:proofErr w:type="spellStart"/>
      <w:r>
        <w:t>Easters</w:t>
      </w:r>
      <w:r w:rsidR="00CF4540" w:rsidRPr="00CF4540">
        <w:t>eals</w:t>
      </w:r>
      <w:proofErr w:type="spellEnd"/>
      <w:r w:rsidR="00CF4540" w:rsidRPr="00CF4540">
        <w:t>-Goodwill Northern Rocky Mountain, Inc. (ESGW) has operations that must be performed, or rapidly and efficiently resumed, in a prudent and efficient manner even in circumstance</w:t>
      </w:r>
      <w:r w:rsidR="00BE6940">
        <w:t>s</w:t>
      </w:r>
      <w:r w:rsidR="00CF4540" w:rsidRPr="00CF4540">
        <w:t xml:space="preserve"> of an impending or existing threat or actual emergency. While the </w:t>
      </w:r>
      <w:r w:rsidR="00BE6940">
        <w:t xml:space="preserve">type and </w:t>
      </w:r>
      <w:r w:rsidR="00CF4540" w:rsidRPr="00CF4540">
        <w:t xml:space="preserve">impact of an emergency cannot be predicted, planning </w:t>
      </w:r>
      <w:r w:rsidR="00BE6940">
        <w:t xml:space="preserve">for </w:t>
      </w:r>
      <w:r w:rsidR="00CF4540" w:rsidRPr="00CF4540">
        <w:t xml:space="preserve">an emergency can mitigate the impact on individuals and families we serve, our staff, our facilities and our mission.  </w:t>
      </w:r>
    </w:p>
    <w:p w:rsidR="00CF4540" w:rsidRPr="00CF4540" w:rsidRDefault="00CF4540" w:rsidP="003B5407">
      <w:pPr>
        <w:jc w:val="both"/>
      </w:pPr>
    </w:p>
    <w:p w:rsidR="00CF4540" w:rsidRPr="00CF4540" w:rsidRDefault="00CF4540" w:rsidP="003B5407">
      <w:pPr>
        <w:jc w:val="both"/>
      </w:pPr>
      <w:r w:rsidRPr="00CF4540">
        <w:t>ESGW offers supports to individuals with significant disabilities, health conditions and/or limitations in a variety of settings across four states - Montana, Wyoming, Idaho, and Utah.</w:t>
      </w:r>
    </w:p>
    <w:p w:rsidR="00CF4540" w:rsidRPr="00CF4540" w:rsidRDefault="00CF4540" w:rsidP="003B5407">
      <w:pPr>
        <w:jc w:val="both"/>
      </w:pPr>
    </w:p>
    <w:p w:rsidR="00CF4540" w:rsidRPr="00CF4540" w:rsidRDefault="00CF4540" w:rsidP="003B5407">
      <w:pPr>
        <w:jc w:val="both"/>
      </w:pPr>
      <w:r w:rsidRPr="00CF4540">
        <w:t xml:space="preserve">Each ESGW site may have program </w:t>
      </w:r>
      <w:r w:rsidR="00553A73" w:rsidRPr="00CF4540">
        <w:t>site</w:t>
      </w:r>
      <w:r w:rsidR="00553A73">
        <w:t>-specific</w:t>
      </w:r>
      <w:r w:rsidRPr="00CF4540">
        <w:t xml:space="preserve"> guidelines </w:t>
      </w:r>
      <w:r w:rsidR="006E789C">
        <w:t xml:space="preserve">for </w:t>
      </w:r>
      <w:r w:rsidR="00BE6940">
        <w:t>respond</w:t>
      </w:r>
      <w:r w:rsidR="006E789C">
        <w:t>ing</w:t>
      </w:r>
      <w:r w:rsidR="00BE6940">
        <w:t xml:space="preserve"> to emergencies as well as </w:t>
      </w:r>
      <w:r w:rsidRPr="00CF4540">
        <w:t xml:space="preserve">to comply with governmental and local rules.  These </w:t>
      </w:r>
      <w:r w:rsidR="00BE6940">
        <w:t xml:space="preserve">local </w:t>
      </w:r>
      <w:r w:rsidRPr="00CF4540">
        <w:t xml:space="preserve">plans </w:t>
      </w:r>
      <w:r w:rsidR="00BE6940">
        <w:t>are</w:t>
      </w:r>
      <w:r w:rsidRPr="00CF4540">
        <w:t xml:space="preserve"> important resources for ensuring that we can continue provid</w:t>
      </w:r>
      <w:r w:rsidR="00BE6940">
        <w:t>ing</w:t>
      </w:r>
      <w:r w:rsidRPr="00CF4540">
        <w:t xml:space="preserve"> essential services to our clients </w:t>
      </w:r>
      <w:r w:rsidR="00BE6940">
        <w:t>possibly with</w:t>
      </w:r>
      <w:r w:rsidRPr="00CF4540">
        <w:t xml:space="preserve"> limit</w:t>
      </w:r>
      <w:r w:rsidR="00BE6940">
        <w:t>ed</w:t>
      </w:r>
      <w:r w:rsidRPr="00CF4540">
        <w:t xml:space="preserve"> resources. These </w:t>
      </w:r>
      <w:r w:rsidR="00BE6940">
        <w:t xml:space="preserve">local </w:t>
      </w:r>
      <w:r w:rsidRPr="00CF4540">
        <w:t>plans outline a comprehensive approach to ensure the continuity of essential services during an emergency while ensuring the safety and well-being of clients and employees, the emergency delegation of authority, the safekeeping of records vital to the agency and its clients, emergency acquisition of resources necessary for business resumption, and the capabilities to work at alternative work sites until normal operations can be resumed.</w:t>
      </w:r>
    </w:p>
    <w:p w:rsidR="00CF4540" w:rsidRPr="00CF4540" w:rsidRDefault="00CF4540" w:rsidP="003B5407">
      <w:pPr>
        <w:jc w:val="both"/>
      </w:pPr>
    </w:p>
    <w:p w:rsidR="00CF4540" w:rsidRPr="00CF4540" w:rsidRDefault="00375CDE" w:rsidP="003B5407">
      <w:pPr>
        <w:jc w:val="both"/>
      </w:pPr>
      <w:r>
        <w:t>T</w:t>
      </w:r>
      <w:r w:rsidR="00CF4540" w:rsidRPr="00CF4540">
        <w:t>he following senior level officials certify that they have read this Continuity of Operations Plan and fully understand the procedures to be followed in an emergency affecting the clients, employees and facilities for which they are responsible.</w:t>
      </w:r>
    </w:p>
    <w:p w:rsidR="00CF4540" w:rsidRDefault="00CF4540" w:rsidP="00337137"/>
    <w:p w:rsidR="00A80B3E" w:rsidRPr="000E3B47" w:rsidRDefault="00A80B3E" w:rsidP="00337137">
      <w:pPr>
        <w:rPr>
          <w:b/>
        </w:rPr>
      </w:pPr>
      <w:r w:rsidRPr="000E3B47">
        <w:rPr>
          <w:b/>
        </w:rPr>
        <w:t xml:space="preserve">Approver Name:      </w:t>
      </w:r>
      <w:r w:rsidR="00375CDE">
        <w:rPr>
          <w:b/>
        </w:rPr>
        <w:t xml:space="preserve">                                                          Title:</w:t>
      </w:r>
    </w:p>
    <w:tbl>
      <w:tblPr>
        <w:tblStyle w:val="TableGrid"/>
        <w:tblW w:w="5000" w:type="pct"/>
        <w:tblLook w:val="04A0" w:firstRow="1" w:lastRow="0" w:firstColumn="1" w:lastColumn="0" w:noHBand="0" w:noVBand="1"/>
      </w:tblPr>
      <w:tblGrid>
        <w:gridCol w:w="6720"/>
        <w:gridCol w:w="7670"/>
      </w:tblGrid>
      <w:tr w:rsidR="00375CDE" w:rsidTr="00375CDE">
        <w:trPr>
          <w:trHeight w:val="522"/>
        </w:trPr>
        <w:tc>
          <w:tcPr>
            <w:tcW w:w="2335" w:type="pct"/>
          </w:tcPr>
          <w:p w:rsidR="00375CDE" w:rsidRDefault="00375CDE" w:rsidP="00337137"/>
        </w:tc>
        <w:tc>
          <w:tcPr>
            <w:tcW w:w="2665" w:type="pct"/>
          </w:tcPr>
          <w:p w:rsidR="00375CDE" w:rsidRDefault="00375CDE" w:rsidP="00337137">
            <w:r>
              <w:t>President/CEO</w:t>
            </w:r>
          </w:p>
        </w:tc>
      </w:tr>
      <w:tr w:rsidR="00375CDE" w:rsidTr="00375CDE">
        <w:trPr>
          <w:trHeight w:val="522"/>
        </w:trPr>
        <w:tc>
          <w:tcPr>
            <w:tcW w:w="2335" w:type="pct"/>
          </w:tcPr>
          <w:p w:rsidR="00375CDE" w:rsidRDefault="00375CDE" w:rsidP="00337137"/>
        </w:tc>
        <w:tc>
          <w:tcPr>
            <w:tcW w:w="2665" w:type="pct"/>
          </w:tcPr>
          <w:p w:rsidR="00375CDE" w:rsidRDefault="00E74AE6" w:rsidP="00337137">
            <w:r>
              <w:t>Chief Legal Officer</w:t>
            </w:r>
          </w:p>
        </w:tc>
      </w:tr>
      <w:tr w:rsidR="00375CDE" w:rsidTr="00375CDE">
        <w:trPr>
          <w:trHeight w:val="544"/>
        </w:trPr>
        <w:tc>
          <w:tcPr>
            <w:tcW w:w="2335" w:type="pct"/>
          </w:tcPr>
          <w:p w:rsidR="00375CDE" w:rsidRDefault="00375CDE" w:rsidP="00337137"/>
        </w:tc>
        <w:tc>
          <w:tcPr>
            <w:tcW w:w="2665" w:type="pct"/>
          </w:tcPr>
          <w:p w:rsidR="00375CDE" w:rsidRDefault="00E74AE6" w:rsidP="00337137">
            <w:r>
              <w:t>CFO VP Fiscal Program Operations</w:t>
            </w:r>
          </w:p>
        </w:tc>
      </w:tr>
      <w:tr w:rsidR="00375CDE" w:rsidTr="00375CDE">
        <w:trPr>
          <w:trHeight w:val="522"/>
        </w:trPr>
        <w:tc>
          <w:tcPr>
            <w:tcW w:w="2335" w:type="pct"/>
          </w:tcPr>
          <w:p w:rsidR="00375CDE" w:rsidRDefault="00375CDE" w:rsidP="00337137"/>
        </w:tc>
        <w:tc>
          <w:tcPr>
            <w:tcW w:w="2665" w:type="pct"/>
          </w:tcPr>
          <w:p w:rsidR="00375CDE" w:rsidRDefault="00375CDE" w:rsidP="00E74AE6">
            <w:r>
              <w:t xml:space="preserve">VP </w:t>
            </w:r>
            <w:r w:rsidR="00E74AE6">
              <w:t>Facilities/</w:t>
            </w:r>
            <w:r>
              <w:t>Retail</w:t>
            </w:r>
            <w:r w:rsidR="00E74AE6">
              <w:t xml:space="preserve"> Development</w:t>
            </w:r>
          </w:p>
        </w:tc>
      </w:tr>
      <w:tr w:rsidR="00375CDE" w:rsidTr="00375CDE">
        <w:trPr>
          <w:trHeight w:val="544"/>
        </w:trPr>
        <w:tc>
          <w:tcPr>
            <w:tcW w:w="2335" w:type="pct"/>
          </w:tcPr>
          <w:p w:rsidR="00375CDE" w:rsidRDefault="00375CDE" w:rsidP="00337137"/>
        </w:tc>
        <w:tc>
          <w:tcPr>
            <w:tcW w:w="2665" w:type="pct"/>
          </w:tcPr>
          <w:p w:rsidR="00375CDE" w:rsidRDefault="00375CDE" w:rsidP="00337137">
            <w:r>
              <w:t xml:space="preserve">VP of </w:t>
            </w:r>
            <w:r w:rsidR="00336178">
              <w:t xml:space="preserve">Resource </w:t>
            </w:r>
            <w:r>
              <w:t>Development</w:t>
            </w:r>
          </w:p>
        </w:tc>
      </w:tr>
    </w:tbl>
    <w:p w:rsidR="00282A1C" w:rsidRDefault="00CF4540" w:rsidP="00CF4540">
      <w:pPr>
        <w:pStyle w:val="Heading1"/>
        <w:jc w:val="both"/>
      </w:pPr>
      <w:bookmarkStart w:id="1" w:name="_Toc35874704"/>
      <w:r>
        <w:t>Introduction</w:t>
      </w:r>
      <w:bookmarkEnd w:id="1"/>
    </w:p>
    <w:p w:rsidR="00CF4540" w:rsidRPr="00CF4540" w:rsidRDefault="00CF4540" w:rsidP="0098033B">
      <w:pPr>
        <w:jc w:val="both"/>
      </w:pPr>
      <w:r w:rsidRPr="00CF4540">
        <w:t>This Continuity of Operations Plan (COOP) provides policy, guidance and operational plans to ensure the execution of essential functions and operations in the event of an emergency or threat of an emergency.</w:t>
      </w:r>
    </w:p>
    <w:p w:rsidR="00CF4540" w:rsidRPr="00CF4540" w:rsidRDefault="00CF4540" w:rsidP="0098033B">
      <w:pPr>
        <w:jc w:val="both"/>
      </w:pPr>
    </w:p>
    <w:p w:rsidR="00CF4540" w:rsidRPr="00CF4540" w:rsidRDefault="00CF4540" w:rsidP="0098033B">
      <w:pPr>
        <w:jc w:val="both"/>
      </w:pPr>
      <w:r w:rsidRPr="00CF4540">
        <w:t xml:space="preserve">The COOP provides guidance for and facilitates the preparation of site or activity specific plans and procedures that help ensure the safety of individuals served by ESGW in the event of an emergency or threat of an emergency. The </w:t>
      </w:r>
      <w:r w:rsidR="00BE6940">
        <w:t>COOP</w:t>
      </w:r>
      <w:r w:rsidRPr="00CF4540">
        <w:t xml:space="preserve"> and plans to be developed with it do not address day-to-day operations. </w:t>
      </w:r>
    </w:p>
    <w:p w:rsidR="00CF4540" w:rsidRPr="00CF4540" w:rsidRDefault="00CF4540" w:rsidP="0098033B">
      <w:pPr>
        <w:jc w:val="both"/>
      </w:pPr>
    </w:p>
    <w:p w:rsidR="0082582B" w:rsidRDefault="00CF4540" w:rsidP="0098033B">
      <w:pPr>
        <w:jc w:val="both"/>
      </w:pPr>
      <w:r w:rsidRPr="00CF4540">
        <w:t xml:space="preserve">The COOP environment is an emergency response environment. As an extension of their other duties, leadership will ensure that all personnel are aware of their COOP responsibilities. Each ESGW office has worked to individualize safety, Emergency Preparedness Plans </w:t>
      </w:r>
      <w:r w:rsidR="00BE6940">
        <w:t>(EPP)</w:t>
      </w:r>
      <w:r w:rsidR="00E74AE6">
        <w:t xml:space="preserve"> </w:t>
      </w:r>
      <w:r w:rsidRPr="00CF4540">
        <w:t xml:space="preserve">and </w:t>
      </w:r>
      <w:proofErr w:type="spellStart"/>
      <w:r w:rsidRPr="00CF4540">
        <w:t>Kardex</w:t>
      </w:r>
      <w:proofErr w:type="spellEnd"/>
      <w:r w:rsidRPr="00CF4540">
        <w:t xml:space="preserve"> systems that specifically address their needs and resources.</w:t>
      </w:r>
    </w:p>
    <w:p w:rsidR="00D3437C" w:rsidRDefault="0082582B" w:rsidP="0098033B">
      <w:pPr>
        <w:pStyle w:val="Heading1"/>
        <w:jc w:val="both"/>
      </w:pPr>
      <w:bookmarkStart w:id="2" w:name="_Toc35874705"/>
      <w:r>
        <w:t>Purpose</w:t>
      </w:r>
      <w:bookmarkEnd w:id="2"/>
    </w:p>
    <w:p w:rsidR="0082582B" w:rsidRPr="0082582B" w:rsidRDefault="0082582B" w:rsidP="0098033B">
      <w:pPr>
        <w:jc w:val="both"/>
      </w:pPr>
      <w:r w:rsidRPr="0082582B">
        <w:t xml:space="preserve">The purpose of this plan is to ensure the execution of the essential functions during any crisis and to provide for the safety and well-being of the individuals served and staff, assure </w:t>
      </w:r>
      <w:r w:rsidR="00BE6940">
        <w:t xml:space="preserve">the </w:t>
      </w:r>
      <w:r w:rsidRPr="0082582B">
        <w:t xml:space="preserve">capability to continue core services and business functions and activities and achieve an orderly recovery from emergency situations across a wide range of potential emergencies or threats, including acts of nature, pandemic, accidents, technological and attack-related emergencies. Specific objectives of this </w:t>
      </w:r>
      <w:r w:rsidR="00BE6940">
        <w:t>COOP</w:t>
      </w:r>
      <w:r w:rsidR="00BE6940" w:rsidRPr="0082582B">
        <w:t xml:space="preserve"> </w:t>
      </w:r>
      <w:r w:rsidRPr="0082582B">
        <w:t xml:space="preserve">include: </w:t>
      </w:r>
    </w:p>
    <w:p w:rsidR="0082582B" w:rsidRPr="0082582B" w:rsidRDefault="0082582B" w:rsidP="0098033B">
      <w:pPr>
        <w:jc w:val="both"/>
      </w:pPr>
    </w:p>
    <w:p w:rsidR="0082582B" w:rsidRPr="0082582B" w:rsidRDefault="0082582B" w:rsidP="003E6975">
      <w:pPr>
        <w:pStyle w:val="ListParagraph"/>
        <w:numPr>
          <w:ilvl w:val="0"/>
          <w:numId w:val="3"/>
        </w:numPr>
        <w:jc w:val="both"/>
      </w:pPr>
      <w:r w:rsidRPr="0082582B">
        <w:t xml:space="preserve">Ensuring the continuous performance of essential functions during an emergency; </w:t>
      </w:r>
    </w:p>
    <w:p w:rsidR="0082582B" w:rsidRPr="0082582B" w:rsidRDefault="0082582B" w:rsidP="003E6975">
      <w:pPr>
        <w:pStyle w:val="ListParagraph"/>
        <w:numPr>
          <w:ilvl w:val="0"/>
          <w:numId w:val="3"/>
        </w:numPr>
        <w:jc w:val="both"/>
      </w:pPr>
      <w:r w:rsidRPr="0082582B">
        <w:t xml:space="preserve">Ensuring alternative sites for critical services such as housing and supported living if needed are in </w:t>
      </w:r>
      <w:r w:rsidR="00BE6940">
        <w:t>EPPs</w:t>
      </w:r>
      <w:r w:rsidRPr="0082582B">
        <w:t>;</w:t>
      </w:r>
    </w:p>
    <w:p w:rsidR="0082582B" w:rsidRPr="0082582B" w:rsidRDefault="0082582B" w:rsidP="003E6975">
      <w:pPr>
        <w:pStyle w:val="ListParagraph"/>
        <w:numPr>
          <w:ilvl w:val="0"/>
          <w:numId w:val="3"/>
        </w:numPr>
        <w:jc w:val="both"/>
      </w:pPr>
      <w:r w:rsidRPr="0082582B">
        <w:t>Protecting essential facilities, equipment, records, and other assets;</w:t>
      </w:r>
    </w:p>
    <w:p w:rsidR="0082582B" w:rsidRPr="0082582B" w:rsidRDefault="0082582B" w:rsidP="003E6975">
      <w:pPr>
        <w:pStyle w:val="ListParagraph"/>
        <w:numPr>
          <w:ilvl w:val="0"/>
          <w:numId w:val="3"/>
        </w:numPr>
        <w:jc w:val="both"/>
      </w:pPr>
      <w:r w:rsidRPr="0082582B">
        <w:t>Protecting the safety and well-being of individuals served by the organization and staff;</w:t>
      </w:r>
    </w:p>
    <w:p w:rsidR="0082582B" w:rsidRPr="0082582B" w:rsidRDefault="0082582B" w:rsidP="003E6975">
      <w:pPr>
        <w:pStyle w:val="ListParagraph"/>
        <w:numPr>
          <w:ilvl w:val="0"/>
          <w:numId w:val="3"/>
        </w:numPr>
        <w:jc w:val="both"/>
      </w:pPr>
      <w:r w:rsidRPr="0082582B">
        <w:t xml:space="preserve">Ongoing analysis throughout the emergency including weighing risks and benefits of each decision before it is executed;    </w:t>
      </w:r>
    </w:p>
    <w:p w:rsidR="0082582B" w:rsidRPr="0082582B" w:rsidRDefault="0082582B" w:rsidP="003E6975">
      <w:pPr>
        <w:pStyle w:val="ListParagraph"/>
        <w:numPr>
          <w:ilvl w:val="0"/>
          <w:numId w:val="3"/>
        </w:numPr>
        <w:jc w:val="both"/>
      </w:pPr>
      <w:r w:rsidRPr="0082582B">
        <w:t xml:space="preserve">Reducing or mitigating disruptions to operations; </w:t>
      </w:r>
    </w:p>
    <w:p w:rsidR="0082582B" w:rsidRPr="0082582B" w:rsidRDefault="0082582B" w:rsidP="003E6975">
      <w:pPr>
        <w:pStyle w:val="ListParagraph"/>
        <w:numPr>
          <w:ilvl w:val="0"/>
          <w:numId w:val="3"/>
        </w:numPr>
        <w:jc w:val="both"/>
      </w:pPr>
      <w:r w:rsidRPr="0082582B">
        <w:t xml:space="preserve">Addressing behavioral health issues that may affect the organization; </w:t>
      </w:r>
    </w:p>
    <w:p w:rsidR="0082582B" w:rsidRPr="0082582B" w:rsidRDefault="0082582B" w:rsidP="003E6975">
      <w:pPr>
        <w:pStyle w:val="ListParagraph"/>
        <w:numPr>
          <w:ilvl w:val="0"/>
          <w:numId w:val="3"/>
        </w:numPr>
        <w:jc w:val="both"/>
      </w:pPr>
      <w:r w:rsidRPr="0082582B">
        <w:t xml:space="preserve">Pre-planning for potentially critical losses of staff through scheduling, identification of alternate resources, and temporary business reduction efforts; </w:t>
      </w:r>
    </w:p>
    <w:p w:rsidR="0082582B" w:rsidRPr="0082582B" w:rsidRDefault="0082582B" w:rsidP="003E6975">
      <w:pPr>
        <w:pStyle w:val="ListParagraph"/>
        <w:numPr>
          <w:ilvl w:val="0"/>
          <w:numId w:val="3"/>
        </w:numPr>
        <w:jc w:val="both"/>
      </w:pPr>
      <w:r w:rsidRPr="0082582B">
        <w:t>Minimizing damage and loss;</w:t>
      </w:r>
    </w:p>
    <w:p w:rsidR="0082582B" w:rsidRPr="0082582B" w:rsidRDefault="0082582B" w:rsidP="003E6975">
      <w:pPr>
        <w:pStyle w:val="ListParagraph"/>
        <w:numPr>
          <w:ilvl w:val="0"/>
          <w:numId w:val="3"/>
        </w:numPr>
        <w:jc w:val="both"/>
      </w:pPr>
      <w:r w:rsidRPr="0082582B">
        <w:t>Providing organizational and operational stability;</w:t>
      </w:r>
    </w:p>
    <w:p w:rsidR="0082582B" w:rsidRPr="0082582B" w:rsidRDefault="0082582B" w:rsidP="003E6975">
      <w:pPr>
        <w:pStyle w:val="ListParagraph"/>
        <w:numPr>
          <w:ilvl w:val="0"/>
          <w:numId w:val="3"/>
        </w:numPr>
        <w:jc w:val="both"/>
      </w:pPr>
      <w:r w:rsidRPr="0082582B">
        <w:t>Facilitating decision-making during an emergency;</w:t>
      </w:r>
    </w:p>
    <w:p w:rsidR="0082582B" w:rsidRPr="0082582B" w:rsidRDefault="0082582B" w:rsidP="003E6975">
      <w:pPr>
        <w:pStyle w:val="ListParagraph"/>
        <w:numPr>
          <w:ilvl w:val="0"/>
          <w:numId w:val="3"/>
        </w:numPr>
        <w:jc w:val="both"/>
      </w:pPr>
      <w:r w:rsidRPr="0082582B">
        <w:t xml:space="preserve">Reducing loss of life and minimizing damage and losses; </w:t>
      </w:r>
    </w:p>
    <w:p w:rsidR="0082582B" w:rsidRPr="0082582B" w:rsidRDefault="0082582B" w:rsidP="003E6975">
      <w:pPr>
        <w:pStyle w:val="ListParagraph"/>
        <w:numPr>
          <w:ilvl w:val="0"/>
          <w:numId w:val="3"/>
        </w:numPr>
        <w:jc w:val="both"/>
      </w:pPr>
      <w:r w:rsidRPr="0082582B">
        <w:t>Achieving a timely and orderly recovery from an emergency and resuming full service to customers;</w:t>
      </w:r>
    </w:p>
    <w:p w:rsidR="0082582B" w:rsidRPr="0082582B" w:rsidRDefault="0082582B" w:rsidP="003E6975">
      <w:pPr>
        <w:pStyle w:val="ListParagraph"/>
        <w:numPr>
          <w:ilvl w:val="0"/>
          <w:numId w:val="3"/>
        </w:numPr>
        <w:jc w:val="both"/>
      </w:pPr>
      <w:r w:rsidRPr="0082582B">
        <w:t>Mitigating risks;</w:t>
      </w:r>
    </w:p>
    <w:p w:rsidR="0082582B" w:rsidRPr="0082582B" w:rsidRDefault="0082582B" w:rsidP="003E6975">
      <w:pPr>
        <w:pStyle w:val="ListParagraph"/>
        <w:numPr>
          <w:ilvl w:val="0"/>
          <w:numId w:val="3"/>
        </w:numPr>
        <w:jc w:val="both"/>
      </w:pPr>
      <w:r w:rsidRPr="0082582B">
        <w:t>Identifying team leads and each site impacted along with alternatives.</w:t>
      </w:r>
    </w:p>
    <w:p w:rsidR="003B0A6A" w:rsidRDefault="0082582B" w:rsidP="0098033B">
      <w:pPr>
        <w:pStyle w:val="Heading1"/>
        <w:jc w:val="both"/>
      </w:pPr>
      <w:bookmarkStart w:id="3" w:name="_Toc35874706"/>
      <w:r>
        <w:t>Applicability and Scope</w:t>
      </w:r>
      <w:bookmarkEnd w:id="3"/>
    </w:p>
    <w:p w:rsidR="0082582B" w:rsidRPr="0082582B" w:rsidRDefault="0082582B" w:rsidP="0098033B">
      <w:pPr>
        <w:jc w:val="both"/>
      </w:pPr>
      <w:r w:rsidRPr="0082582B">
        <w:t>This COOP applies to all levels of management and addresses all functions and activities relating to emergency operations and COOP functions to ensure continuity of essential functions. As used in this COOP, preparedness functions and activities include plans, procedures and readiness measures, including mitigation strategies that enhance ESGW’s ability to respond to, function under, and recover from a designated emergency.</w:t>
      </w:r>
    </w:p>
    <w:p w:rsidR="0082582B" w:rsidRPr="0082582B" w:rsidRDefault="0082582B" w:rsidP="0098033B">
      <w:pPr>
        <w:jc w:val="both"/>
      </w:pPr>
    </w:p>
    <w:p w:rsidR="0082582B" w:rsidRPr="0082582B" w:rsidRDefault="0082582B" w:rsidP="0098033B">
      <w:pPr>
        <w:jc w:val="both"/>
      </w:pPr>
      <w:r w:rsidRPr="0082582B">
        <w:t>This COOP was developed to address the impact of any wide spread disaster as outlined in Emergency Preparedness Plans and is based on the following assumptions:</w:t>
      </w:r>
    </w:p>
    <w:p w:rsidR="0082582B" w:rsidRPr="0082582B" w:rsidRDefault="0082582B" w:rsidP="0098033B">
      <w:pPr>
        <w:jc w:val="both"/>
      </w:pPr>
    </w:p>
    <w:p w:rsidR="0082582B" w:rsidRPr="0082582B" w:rsidRDefault="0082582B" w:rsidP="003E6975">
      <w:pPr>
        <w:pStyle w:val="ListParagraph"/>
        <w:numPr>
          <w:ilvl w:val="0"/>
          <w:numId w:val="2"/>
        </w:numPr>
        <w:jc w:val="both"/>
      </w:pPr>
      <w:r w:rsidRPr="0082582B">
        <w:t>Emergencies or threatened emergencies may adversely affect ESGW’s ability to continue to support essential internal operations and to provide support to clients and external agencies and partners.</w:t>
      </w:r>
    </w:p>
    <w:p w:rsidR="0082582B" w:rsidRPr="0082582B" w:rsidRDefault="0082582B" w:rsidP="003E6975">
      <w:pPr>
        <w:pStyle w:val="ListParagraph"/>
        <w:numPr>
          <w:ilvl w:val="0"/>
          <w:numId w:val="2"/>
        </w:numPr>
        <w:jc w:val="both"/>
      </w:pPr>
      <w:r w:rsidRPr="0082582B">
        <w:t>Personnel and other resources, other agencies, and providers will be made available if required for essential operations.</w:t>
      </w:r>
    </w:p>
    <w:p w:rsidR="0082582B" w:rsidRPr="0082582B" w:rsidRDefault="0082582B" w:rsidP="003E6975">
      <w:pPr>
        <w:pStyle w:val="ListParagraph"/>
        <w:numPr>
          <w:ilvl w:val="0"/>
          <w:numId w:val="2"/>
        </w:numPr>
        <w:jc w:val="both"/>
      </w:pPr>
      <w:r w:rsidRPr="0082582B">
        <w:t>Emergencies and threatened emergencies differ in order of priority.</w:t>
      </w:r>
    </w:p>
    <w:p w:rsidR="0082582B" w:rsidRPr="0082582B" w:rsidRDefault="0082582B" w:rsidP="003E6975">
      <w:pPr>
        <w:pStyle w:val="ListParagraph"/>
        <w:numPr>
          <w:ilvl w:val="0"/>
          <w:numId w:val="2"/>
        </w:numPr>
        <w:jc w:val="both"/>
      </w:pPr>
      <w:r w:rsidRPr="0082582B">
        <w:t xml:space="preserve">Many emergencies and threatened emergencies will affect the </w:t>
      </w:r>
      <w:r w:rsidR="00553A73" w:rsidRPr="0082582B">
        <w:t>public</w:t>
      </w:r>
      <w:r w:rsidRPr="0082582B">
        <w:t xml:space="preserve">.  Developmental Disability provider agencies, employees deemed essential such as nurses from Home </w:t>
      </w:r>
      <w:r w:rsidR="00EE50C7">
        <w:t>Care</w:t>
      </w:r>
      <w:r w:rsidRPr="0082582B">
        <w:t xml:space="preserve">, </w:t>
      </w:r>
      <w:r w:rsidR="00EE50C7">
        <w:t>Personal</w:t>
      </w:r>
      <w:r w:rsidRPr="0082582B">
        <w:t xml:space="preserve"> Care</w:t>
      </w:r>
      <w:r w:rsidR="00257300">
        <w:t>,</w:t>
      </w:r>
      <w:r w:rsidRPr="0082582B">
        <w:t xml:space="preserve"> Hospice </w:t>
      </w:r>
      <w:r w:rsidR="00257300">
        <w:t xml:space="preserve">and Hospices </w:t>
      </w:r>
      <w:r w:rsidRPr="0082582B">
        <w:t>will work within the framework and under the direction of federal, state, and community emergency preparedness and response organizations as indicated.</w:t>
      </w:r>
    </w:p>
    <w:p w:rsidR="0082582B" w:rsidRPr="0082582B" w:rsidRDefault="0082582B" w:rsidP="003E6975">
      <w:pPr>
        <w:pStyle w:val="ListParagraph"/>
        <w:numPr>
          <w:ilvl w:val="0"/>
          <w:numId w:val="2"/>
        </w:numPr>
        <w:jc w:val="both"/>
      </w:pPr>
      <w:r w:rsidRPr="0082582B">
        <w:t>Plans to continue operations will need to be flexible to address the effects on the organization’s operations.</w:t>
      </w:r>
    </w:p>
    <w:p w:rsidR="0082582B" w:rsidRPr="0082582B" w:rsidRDefault="0082582B" w:rsidP="003E6975">
      <w:pPr>
        <w:pStyle w:val="ListParagraph"/>
        <w:numPr>
          <w:ilvl w:val="0"/>
          <w:numId w:val="2"/>
        </w:numPr>
        <w:jc w:val="both"/>
      </w:pPr>
      <w:r w:rsidRPr="0082582B">
        <w:t>An infectious agent</w:t>
      </w:r>
      <w:r w:rsidR="00257300">
        <w:t>,</w:t>
      </w:r>
      <w:r w:rsidRPr="0082582B">
        <w:t xml:space="preserve"> i.e. pandemic</w:t>
      </w:r>
      <w:r w:rsidR="00257300">
        <w:t>,</w:t>
      </w:r>
      <w:r w:rsidRPr="0082582B">
        <w:t xml:space="preserve"> may cause serious reductions in the availability of staff for work and affect the health of clients at risk.  </w:t>
      </w:r>
    </w:p>
    <w:p w:rsidR="0082582B" w:rsidRPr="0082582B" w:rsidRDefault="0082582B" w:rsidP="0098033B">
      <w:pPr>
        <w:jc w:val="both"/>
      </w:pPr>
    </w:p>
    <w:p w:rsidR="003B0A6A" w:rsidRDefault="0082582B" w:rsidP="0098033B">
      <w:pPr>
        <w:jc w:val="both"/>
        <w:rPr>
          <w:b/>
          <w:bCs/>
        </w:rPr>
      </w:pPr>
      <w:r w:rsidRPr="0082582B">
        <w:t>Environmental events could necessitate evacuation and other precautions.  In such cases, staff contingency plans must be developed to address critical functions throughout the organization.</w:t>
      </w:r>
    </w:p>
    <w:p w:rsidR="0082582B" w:rsidRDefault="0082582B" w:rsidP="0098033B">
      <w:pPr>
        <w:jc w:val="both"/>
      </w:pPr>
    </w:p>
    <w:p w:rsidR="0082582B" w:rsidRDefault="0082582B" w:rsidP="0098033B">
      <w:pPr>
        <w:pStyle w:val="Heading2"/>
        <w:jc w:val="both"/>
      </w:pPr>
      <w:bookmarkStart w:id="4" w:name="_Toc35874707"/>
      <w:r>
        <w:t>Staff contingency assumptions</w:t>
      </w:r>
      <w:bookmarkEnd w:id="4"/>
    </w:p>
    <w:p w:rsidR="0082582B" w:rsidRDefault="0082582B" w:rsidP="003E6975">
      <w:pPr>
        <w:pStyle w:val="ListParagraph"/>
        <w:numPr>
          <w:ilvl w:val="0"/>
          <w:numId w:val="1"/>
        </w:numPr>
        <w:jc w:val="both"/>
      </w:pPr>
      <w:r>
        <w:t>Staff levels may be significantly reduced due to high levels of illness and hospitalization or injury.</w:t>
      </w:r>
    </w:p>
    <w:p w:rsidR="0082582B" w:rsidRDefault="0082582B" w:rsidP="003E6975">
      <w:pPr>
        <w:pStyle w:val="ListParagraph"/>
        <w:numPr>
          <w:ilvl w:val="0"/>
          <w:numId w:val="1"/>
        </w:numPr>
        <w:jc w:val="both"/>
      </w:pPr>
      <w:r>
        <w:t>There may be significant mortality associated with the event.</w:t>
      </w:r>
    </w:p>
    <w:p w:rsidR="0082582B" w:rsidRDefault="0082582B" w:rsidP="003E6975">
      <w:pPr>
        <w:pStyle w:val="ListParagraph"/>
        <w:numPr>
          <w:ilvl w:val="0"/>
          <w:numId w:val="1"/>
        </w:numPr>
        <w:jc w:val="both"/>
      </w:pPr>
      <w:r>
        <w:t>Remaining workers may be psychologically affected by disease, injury, family concerns, concerns about economic loss, or fear, and require behavioral assistance</w:t>
      </w:r>
    </w:p>
    <w:p w:rsidR="0082582B" w:rsidRDefault="0082582B" w:rsidP="003E6975">
      <w:pPr>
        <w:pStyle w:val="ListParagraph"/>
        <w:numPr>
          <w:ilvl w:val="0"/>
          <w:numId w:val="1"/>
        </w:numPr>
        <w:jc w:val="both"/>
      </w:pPr>
      <w:r>
        <w:t xml:space="preserve">Staff may be reduced by the need for some workers to address family emergencies or to care for children at home due to school or </w:t>
      </w:r>
      <w:r w:rsidR="00553A73">
        <w:t>childcare</w:t>
      </w:r>
      <w:r>
        <w:t xml:space="preserve"> closures. </w:t>
      </w:r>
    </w:p>
    <w:p w:rsidR="0082582B" w:rsidRDefault="0082582B" w:rsidP="003E6975">
      <w:pPr>
        <w:pStyle w:val="ListParagraph"/>
        <w:numPr>
          <w:ilvl w:val="0"/>
          <w:numId w:val="1"/>
        </w:numPr>
        <w:jc w:val="both"/>
      </w:pPr>
      <w:r>
        <w:t>Staff reductions may be temporary or may be long-term depending on the severity of the event.</w:t>
      </w:r>
    </w:p>
    <w:p w:rsidR="0082582B" w:rsidRPr="0082582B" w:rsidRDefault="0082582B" w:rsidP="003E6975">
      <w:pPr>
        <w:pStyle w:val="ListParagraph"/>
        <w:numPr>
          <w:ilvl w:val="0"/>
          <w:numId w:val="1"/>
        </w:numPr>
        <w:jc w:val="both"/>
      </w:pPr>
      <w:r>
        <w:t>Staff travel and communication will be restricted to affected geographic areas depending on event.</w:t>
      </w:r>
    </w:p>
    <w:p w:rsidR="0082582B" w:rsidRPr="0082582B" w:rsidRDefault="0082582B" w:rsidP="0098033B">
      <w:pPr>
        <w:jc w:val="both"/>
      </w:pPr>
    </w:p>
    <w:p w:rsidR="006B74A8" w:rsidRDefault="0082582B" w:rsidP="0098033B">
      <w:pPr>
        <w:pStyle w:val="Heading1"/>
        <w:spacing w:before="0"/>
        <w:jc w:val="both"/>
      </w:pPr>
      <w:bookmarkStart w:id="5" w:name="_Toc35874708"/>
      <w:r>
        <w:t>Essential Functions</w:t>
      </w:r>
      <w:bookmarkEnd w:id="5"/>
    </w:p>
    <w:p w:rsidR="0082582B" w:rsidRPr="0082582B" w:rsidRDefault="0082582B" w:rsidP="0098033B">
      <w:pPr>
        <w:jc w:val="both"/>
      </w:pPr>
      <w:r w:rsidRPr="0082582B">
        <w:t>The following represent the highest priority functions that must be maintained in the event of an emergency:</w:t>
      </w:r>
    </w:p>
    <w:p w:rsidR="00257300" w:rsidRPr="0082582B" w:rsidRDefault="0082582B" w:rsidP="00725C44">
      <w:pPr>
        <w:pStyle w:val="ListParagraph"/>
        <w:numPr>
          <w:ilvl w:val="0"/>
          <w:numId w:val="4"/>
        </w:numPr>
        <w:ind w:left="720" w:hanging="360"/>
        <w:jc w:val="both"/>
      </w:pPr>
      <w:r w:rsidRPr="0082582B">
        <w:t xml:space="preserve">Assure that individuals receiving residential services (i.e. </w:t>
      </w:r>
      <w:r w:rsidR="00553A73" w:rsidRPr="0082582B">
        <w:t>24-hour</w:t>
      </w:r>
      <w:r w:rsidRPr="0082582B">
        <w:t xml:space="preserve"> support, individual support, shared living/specialized home care) have access to adequate funds for food and shelter and have staff supervision if family or other supports are not available to assist.</w:t>
      </w:r>
    </w:p>
    <w:p w:rsidR="00257300" w:rsidRPr="0082582B" w:rsidRDefault="00257300" w:rsidP="00725C44">
      <w:pPr>
        <w:pStyle w:val="ListParagraph"/>
        <w:numPr>
          <w:ilvl w:val="0"/>
          <w:numId w:val="4"/>
        </w:numPr>
        <w:ind w:left="720" w:hanging="360"/>
        <w:jc w:val="both"/>
      </w:pPr>
      <w:r w:rsidRPr="0082582B">
        <w:t xml:space="preserve">Assure that individuals </w:t>
      </w:r>
      <w:r w:rsidR="006E789C">
        <w:t>in</w:t>
      </w:r>
      <w:r>
        <w:t xml:space="preserve"> hospice services </w:t>
      </w:r>
      <w:r w:rsidR="006E789C">
        <w:t xml:space="preserve">receive </w:t>
      </w:r>
      <w:r>
        <w:t xml:space="preserve">necessary </w:t>
      </w:r>
      <w:r w:rsidR="006E789C">
        <w:t>medical care and supports</w:t>
      </w:r>
      <w:r>
        <w:t>.</w:t>
      </w:r>
    </w:p>
    <w:p w:rsidR="0082582B" w:rsidRPr="0082582B" w:rsidRDefault="0082582B" w:rsidP="00725C44">
      <w:pPr>
        <w:pStyle w:val="ListParagraph"/>
        <w:numPr>
          <w:ilvl w:val="0"/>
          <w:numId w:val="4"/>
        </w:numPr>
        <w:ind w:left="720" w:hanging="360"/>
        <w:jc w:val="both"/>
      </w:pPr>
      <w:r w:rsidRPr="0082582B">
        <w:t>Assure that individuals receiving daytime services including but not limited to adult day, employment services and day habilitation receive adequate staff supervision, routine medical services, food, and shelter until individuals are transported home or to an alternate safe location.  Daytime services may or may not be open depending on the nature of the emergency. Our staff will be made available to help other community providers to the extent possible.  ESGW staff will ensure families or other supports are notified of any closures to the extent possible.</w:t>
      </w:r>
    </w:p>
    <w:p w:rsidR="0082582B" w:rsidRPr="0082582B" w:rsidRDefault="0082582B" w:rsidP="00725C44">
      <w:pPr>
        <w:pStyle w:val="ListParagraph"/>
        <w:numPr>
          <w:ilvl w:val="0"/>
          <w:numId w:val="4"/>
        </w:numPr>
        <w:ind w:left="720" w:hanging="360"/>
        <w:jc w:val="both"/>
      </w:pPr>
      <w:r w:rsidRPr="0082582B">
        <w:t xml:space="preserve">Assure that individuals receiving daytime or residential services are screened and receive the medical care and supports necessary to maintain their health and safety.  (See Appendix A for guidelines).  </w:t>
      </w:r>
    </w:p>
    <w:p w:rsidR="0082582B" w:rsidRPr="0082582B" w:rsidRDefault="0082582B" w:rsidP="00725C44">
      <w:pPr>
        <w:pStyle w:val="ListParagraph"/>
        <w:numPr>
          <w:ilvl w:val="0"/>
          <w:numId w:val="4"/>
        </w:numPr>
        <w:ind w:left="720" w:hanging="360"/>
        <w:jc w:val="both"/>
      </w:pPr>
      <w:r w:rsidRPr="0082582B">
        <w:t>Provide supplies and equipment for staff as available to prevent unsafe exposure to harmful substances or illness.</w:t>
      </w:r>
    </w:p>
    <w:p w:rsidR="0082582B" w:rsidRPr="0082582B" w:rsidRDefault="0082582B" w:rsidP="00725C44">
      <w:pPr>
        <w:pStyle w:val="ListParagraph"/>
        <w:numPr>
          <w:ilvl w:val="0"/>
          <w:numId w:val="4"/>
        </w:numPr>
        <w:ind w:left="720" w:hanging="360"/>
        <w:jc w:val="both"/>
      </w:pPr>
      <w:r w:rsidRPr="0082582B">
        <w:t>Maintain sufficient administrative functions to adequately deploy staff and manage payroll, purchasing, and contract reimbursement activities.</w:t>
      </w:r>
    </w:p>
    <w:p w:rsidR="0082582B" w:rsidRPr="0082582B" w:rsidRDefault="0082582B" w:rsidP="00725C44">
      <w:pPr>
        <w:pStyle w:val="ListParagraph"/>
        <w:numPr>
          <w:ilvl w:val="0"/>
          <w:numId w:val="4"/>
        </w:numPr>
        <w:ind w:left="720" w:hanging="360"/>
        <w:jc w:val="both"/>
      </w:pPr>
      <w:r w:rsidRPr="0082582B">
        <w:t>Maintain an effective and ongoing system of communication to provide support and/or information to staff, individuals, family members, and relevant human service agencies.</w:t>
      </w:r>
    </w:p>
    <w:p w:rsidR="0082582B" w:rsidRPr="0082582B" w:rsidRDefault="0082582B" w:rsidP="00725C44">
      <w:pPr>
        <w:pStyle w:val="ListParagraph"/>
        <w:numPr>
          <w:ilvl w:val="0"/>
          <w:numId w:val="4"/>
        </w:numPr>
        <w:ind w:left="720" w:hanging="360"/>
        <w:jc w:val="both"/>
      </w:pPr>
      <w:r w:rsidRPr="0082582B">
        <w:t>Assist staff in accessing potentially required local supports (including local crisis plans) and that these supports could include assistance from neighbors, family members, and disaster relief personnel.</w:t>
      </w:r>
    </w:p>
    <w:p w:rsidR="0082582B" w:rsidRPr="0082582B" w:rsidRDefault="0082582B" w:rsidP="00725C44">
      <w:pPr>
        <w:pStyle w:val="ListParagraph"/>
        <w:numPr>
          <w:ilvl w:val="0"/>
          <w:numId w:val="4"/>
        </w:numPr>
        <w:ind w:left="720" w:hanging="360"/>
        <w:jc w:val="both"/>
      </w:pPr>
      <w:r w:rsidRPr="0082582B">
        <w:t>Continue other priority functions that may assist in the above essential functions to the extent possible such as:</w:t>
      </w:r>
    </w:p>
    <w:p w:rsidR="0082582B" w:rsidRPr="0082582B" w:rsidRDefault="0082582B" w:rsidP="003E6975">
      <w:pPr>
        <w:pStyle w:val="ListParagraph"/>
        <w:numPr>
          <w:ilvl w:val="1"/>
          <w:numId w:val="4"/>
        </w:numPr>
        <w:jc w:val="both"/>
      </w:pPr>
      <w:r w:rsidRPr="0082582B">
        <w:t>Transportation Services</w:t>
      </w:r>
    </w:p>
    <w:p w:rsidR="0082582B" w:rsidRPr="0082582B" w:rsidRDefault="0082582B" w:rsidP="003E6975">
      <w:pPr>
        <w:pStyle w:val="ListParagraph"/>
        <w:numPr>
          <w:ilvl w:val="1"/>
          <w:numId w:val="4"/>
        </w:numPr>
        <w:jc w:val="both"/>
      </w:pPr>
      <w:r w:rsidRPr="0082582B">
        <w:t>Scheduling medical care and medication assistance as indicated</w:t>
      </w:r>
    </w:p>
    <w:p w:rsidR="0082582B" w:rsidRPr="0082582B" w:rsidRDefault="0082582B" w:rsidP="003E6975">
      <w:pPr>
        <w:pStyle w:val="ListParagraph"/>
        <w:numPr>
          <w:ilvl w:val="1"/>
          <w:numId w:val="4"/>
        </w:numPr>
        <w:jc w:val="both"/>
      </w:pPr>
      <w:r w:rsidRPr="0082582B">
        <w:t>Supplies and other provisions</w:t>
      </w:r>
    </w:p>
    <w:p w:rsidR="0082582B" w:rsidRPr="0082582B" w:rsidRDefault="0082582B" w:rsidP="003E6975">
      <w:pPr>
        <w:pStyle w:val="ListParagraph"/>
        <w:numPr>
          <w:ilvl w:val="1"/>
          <w:numId w:val="4"/>
        </w:numPr>
        <w:jc w:val="both"/>
      </w:pPr>
      <w:r w:rsidRPr="0082582B">
        <w:t>General administrative support functions</w:t>
      </w:r>
    </w:p>
    <w:p w:rsidR="0082582B" w:rsidRPr="0082582B" w:rsidRDefault="0082582B" w:rsidP="003E6975">
      <w:pPr>
        <w:pStyle w:val="ListParagraph"/>
        <w:numPr>
          <w:ilvl w:val="1"/>
          <w:numId w:val="4"/>
        </w:numPr>
        <w:jc w:val="both"/>
      </w:pPr>
      <w:r w:rsidRPr="0082582B">
        <w:t>Staff recruitment and reallocation as indicated</w:t>
      </w:r>
    </w:p>
    <w:p w:rsidR="0082582B" w:rsidRPr="0082582B" w:rsidRDefault="0082582B" w:rsidP="003E6975">
      <w:pPr>
        <w:pStyle w:val="ListParagraph"/>
        <w:numPr>
          <w:ilvl w:val="1"/>
          <w:numId w:val="4"/>
        </w:numPr>
        <w:jc w:val="both"/>
      </w:pPr>
      <w:r w:rsidRPr="0082582B">
        <w:t>Volunteer coordination (use as staff substitutes in an emergency)</w:t>
      </w:r>
    </w:p>
    <w:p w:rsidR="0082582B" w:rsidRPr="0082582B" w:rsidRDefault="0082582B" w:rsidP="003E6975">
      <w:pPr>
        <w:pStyle w:val="ListParagraph"/>
        <w:numPr>
          <w:ilvl w:val="1"/>
          <w:numId w:val="4"/>
        </w:numPr>
        <w:jc w:val="both"/>
      </w:pPr>
      <w:r w:rsidRPr="0082582B">
        <w:t>Training and orientation of new staff and/or volunteers-fast track process as needed</w:t>
      </w:r>
    </w:p>
    <w:p w:rsidR="0082582B" w:rsidRPr="0082582B" w:rsidRDefault="0082582B" w:rsidP="003E6975">
      <w:pPr>
        <w:pStyle w:val="ListParagraph"/>
        <w:numPr>
          <w:ilvl w:val="1"/>
          <w:numId w:val="4"/>
        </w:numPr>
        <w:jc w:val="both"/>
      </w:pPr>
      <w:r w:rsidRPr="0082582B">
        <w:t>Essential clinical services (individual and site specific)</w:t>
      </w:r>
    </w:p>
    <w:p w:rsidR="0082582B" w:rsidRPr="0082582B" w:rsidRDefault="0082582B" w:rsidP="003E6975">
      <w:pPr>
        <w:pStyle w:val="ListParagraph"/>
        <w:numPr>
          <w:ilvl w:val="1"/>
          <w:numId w:val="4"/>
        </w:numPr>
        <w:jc w:val="both"/>
      </w:pPr>
      <w:r w:rsidRPr="0082582B">
        <w:t xml:space="preserve">Information technology services-communication and systems review </w:t>
      </w:r>
    </w:p>
    <w:p w:rsidR="0082582B" w:rsidRPr="0082582B" w:rsidRDefault="0082582B" w:rsidP="003E6975">
      <w:pPr>
        <w:pStyle w:val="ListParagraph"/>
        <w:numPr>
          <w:ilvl w:val="1"/>
          <w:numId w:val="4"/>
        </w:numPr>
        <w:jc w:val="both"/>
      </w:pPr>
      <w:r w:rsidRPr="0082582B">
        <w:t>Records maintenance</w:t>
      </w:r>
    </w:p>
    <w:p w:rsidR="0082582B" w:rsidRPr="0082582B" w:rsidRDefault="0082582B" w:rsidP="003E6975">
      <w:pPr>
        <w:pStyle w:val="ListParagraph"/>
        <w:numPr>
          <w:ilvl w:val="1"/>
          <w:numId w:val="4"/>
        </w:numPr>
        <w:jc w:val="both"/>
      </w:pPr>
      <w:r w:rsidRPr="0082582B">
        <w:t>Billing and payroll services</w:t>
      </w:r>
    </w:p>
    <w:p w:rsidR="0082582B" w:rsidRPr="0082582B" w:rsidRDefault="0082582B" w:rsidP="003E6975">
      <w:pPr>
        <w:pStyle w:val="ListParagraph"/>
        <w:numPr>
          <w:ilvl w:val="1"/>
          <w:numId w:val="4"/>
        </w:numPr>
        <w:jc w:val="both"/>
      </w:pPr>
      <w:r w:rsidRPr="0082582B">
        <w:t>Special dietary considerations (individual and site specific)</w:t>
      </w:r>
    </w:p>
    <w:p w:rsidR="0082582B" w:rsidRPr="0082582B" w:rsidRDefault="0082582B" w:rsidP="003E6975">
      <w:pPr>
        <w:pStyle w:val="ListParagraph"/>
        <w:numPr>
          <w:ilvl w:val="1"/>
          <w:numId w:val="4"/>
        </w:numPr>
        <w:jc w:val="both"/>
      </w:pPr>
      <w:r w:rsidRPr="0082582B">
        <w:t>Psychology and behavioral supports (if needed)</w:t>
      </w:r>
    </w:p>
    <w:p w:rsidR="0082582B" w:rsidRPr="0082582B" w:rsidRDefault="0082582B" w:rsidP="003E6975">
      <w:pPr>
        <w:pStyle w:val="ListParagraph"/>
        <w:numPr>
          <w:ilvl w:val="1"/>
          <w:numId w:val="4"/>
        </w:numPr>
        <w:jc w:val="both"/>
      </w:pPr>
      <w:r w:rsidRPr="0082582B">
        <w:t>Family supports</w:t>
      </w:r>
    </w:p>
    <w:p w:rsidR="0082582B" w:rsidRPr="0082582B" w:rsidRDefault="0082582B" w:rsidP="003E6975">
      <w:pPr>
        <w:pStyle w:val="ListParagraph"/>
        <w:numPr>
          <w:ilvl w:val="1"/>
          <w:numId w:val="4"/>
        </w:numPr>
        <w:jc w:val="both"/>
      </w:pPr>
      <w:r w:rsidRPr="0082582B">
        <w:t>Media and community relations</w:t>
      </w:r>
    </w:p>
    <w:p w:rsidR="0082582B" w:rsidRPr="0082582B" w:rsidRDefault="0082582B" w:rsidP="003E6975">
      <w:pPr>
        <w:pStyle w:val="ListParagraph"/>
        <w:numPr>
          <w:ilvl w:val="1"/>
          <w:numId w:val="4"/>
        </w:numPr>
        <w:jc w:val="both"/>
      </w:pPr>
      <w:r w:rsidRPr="0082582B">
        <w:t>Uniting individuals with families or other supports</w:t>
      </w:r>
    </w:p>
    <w:p w:rsidR="0082582B" w:rsidRPr="0082582B" w:rsidRDefault="0082582B" w:rsidP="0098033B">
      <w:pPr>
        <w:jc w:val="both"/>
      </w:pPr>
    </w:p>
    <w:p w:rsidR="003B0A6A" w:rsidRDefault="00553A73" w:rsidP="0098033B">
      <w:pPr>
        <w:jc w:val="both"/>
      </w:pPr>
      <w:r w:rsidRPr="0082582B">
        <w:t>Site-specific</w:t>
      </w:r>
      <w:r w:rsidR="0082582B" w:rsidRPr="0082582B">
        <w:t xml:space="preserve"> Emergency Preparedness Plans and </w:t>
      </w:r>
      <w:proofErr w:type="spellStart"/>
      <w:r w:rsidR="0082582B" w:rsidRPr="0082582B">
        <w:t>Kardex</w:t>
      </w:r>
      <w:proofErr w:type="spellEnd"/>
      <w:r w:rsidR="0082582B" w:rsidRPr="0082582B">
        <w:t xml:space="preserve"> systems may be initiated at this time as indicated for </w:t>
      </w:r>
      <w:r w:rsidR="00555BAF" w:rsidRPr="0082582B">
        <w:t>site-specific</w:t>
      </w:r>
      <w:r w:rsidR="0082582B" w:rsidRPr="0082582B">
        <w:t xml:space="preserve"> instructions.</w:t>
      </w:r>
    </w:p>
    <w:p w:rsidR="00337137" w:rsidRDefault="00337137" w:rsidP="0098033B">
      <w:pPr>
        <w:jc w:val="both"/>
        <w:rPr>
          <w:b/>
          <w:bCs/>
        </w:rPr>
      </w:pPr>
    </w:p>
    <w:p w:rsidR="006B74A8" w:rsidRDefault="00337137" w:rsidP="0098033B">
      <w:pPr>
        <w:pStyle w:val="Heading1"/>
        <w:spacing w:before="0"/>
        <w:jc w:val="both"/>
      </w:pPr>
      <w:bookmarkStart w:id="6" w:name="_Toc35874709"/>
      <w:r>
        <w:t>Concept of Operations</w:t>
      </w:r>
      <w:bookmarkEnd w:id="6"/>
    </w:p>
    <w:p w:rsidR="00337137" w:rsidRDefault="00337137" w:rsidP="0098033B">
      <w:pPr>
        <w:jc w:val="both"/>
      </w:pPr>
      <w:r>
        <w:t>President/CEO is responsible for the implementation of ESGW’s COOP plan.  She will be responsible for managing resources, analyzing information and making decisions in the event that a pandemic or other emergency is declared.  In addition, all communications will be started with her and work down the chain of command.</w:t>
      </w:r>
    </w:p>
    <w:p w:rsidR="00337137" w:rsidRDefault="00337137" w:rsidP="0098033B">
      <w:pPr>
        <w:jc w:val="both"/>
      </w:pPr>
    </w:p>
    <w:p w:rsidR="00337137" w:rsidRPr="00337137" w:rsidRDefault="00337137" w:rsidP="0098033B">
      <w:pPr>
        <w:jc w:val="both"/>
      </w:pPr>
      <w:r>
        <w:t>The President/CEO is also responsible for front-line management of the incident, for tactical planning and execution, for determining whether outside assistance is needed and for relaying requests for internal resources or outside assistance through the Emergency Operations Center (EOC)</w:t>
      </w:r>
      <w:r w:rsidR="006F4612">
        <w:t xml:space="preserve">, which will be the </w:t>
      </w:r>
      <w:r>
        <w:t xml:space="preserve">ESGW </w:t>
      </w:r>
      <w:r w:rsidR="006F4612">
        <w:t xml:space="preserve">Headquarters </w:t>
      </w:r>
      <w:r>
        <w:t xml:space="preserve">at 425 1st Avenue North, Great Falls, MT.  In the event that this building is uninhabitable, </w:t>
      </w:r>
      <w:r w:rsidR="006F4612">
        <w:t xml:space="preserve">the </w:t>
      </w:r>
      <w:r w:rsidR="00EE50C7">
        <w:t>ESGW facility at 4400 Central Avenue</w:t>
      </w:r>
      <w:r w:rsidR="006F4612">
        <w:t xml:space="preserve"> w</w:t>
      </w:r>
      <w:r>
        <w:t xml:space="preserve">ill serve as a </w:t>
      </w:r>
      <w:r w:rsidR="00555BAF">
        <w:t>backup</w:t>
      </w:r>
      <w:r>
        <w:t>.  Critical staff will be available via phone and email.</w:t>
      </w:r>
    </w:p>
    <w:p w:rsidR="00916CA9" w:rsidRDefault="00337137" w:rsidP="0098033B">
      <w:pPr>
        <w:pStyle w:val="Heading1"/>
        <w:jc w:val="both"/>
      </w:pPr>
      <w:bookmarkStart w:id="7" w:name="_Toc35874710"/>
      <w:r>
        <w:t>Phase I: Activation and Communication</w:t>
      </w:r>
      <w:bookmarkEnd w:id="7"/>
    </w:p>
    <w:p w:rsidR="00337137" w:rsidRDefault="00337137" w:rsidP="0098033B">
      <w:pPr>
        <w:pStyle w:val="Heading2"/>
        <w:jc w:val="both"/>
      </w:pPr>
      <w:bookmarkStart w:id="8" w:name="_Toc35874711"/>
      <w:r>
        <w:t>Decision Process</w:t>
      </w:r>
      <w:bookmarkEnd w:id="8"/>
    </w:p>
    <w:p w:rsidR="00337137" w:rsidRDefault="00337137" w:rsidP="0098033B">
      <w:pPr>
        <w:jc w:val="both"/>
      </w:pPr>
      <w:r>
        <w:t xml:space="preserve">Emergencies, or threatened emergencies, may adversely affect the ability of ESGW to continue to carry out essential functions and operations. Initially, this plan should address the ability of the agency to address the implications of an emergency or disaster as outlined in </w:t>
      </w:r>
      <w:r w:rsidR="00257300">
        <w:t>EPPs of affected areas</w:t>
      </w:r>
      <w:r>
        <w:t xml:space="preserve">.  </w:t>
      </w:r>
    </w:p>
    <w:p w:rsidR="00337137" w:rsidRDefault="00337137" w:rsidP="0098033B">
      <w:pPr>
        <w:jc w:val="both"/>
      </w:pPr>
    </w:p>
    <w:p w:rsidR="00337137" w:rsidRDefault="00337137" w:rsidP="0098033B">
      <w:pPr>
        <w:jc w:val="both"/>
      </w:pPr>
      <w:r>
        <w:t xml:space="preserve">President/CEO may direct full or partial activation of the COOP Plan. Activation of the plan may initiate the transfer of essential functions or the deployment of pre-identified personnel and equipment/supplies. The Activation of the plan may also involve significant alteration of work plans and assignments of staff to critical work areas; use of contractors; extension of overtime for staff and similar alternatives to address staffing needs. </w:t>
      </w:r>
    </w:p>
    <w:p w:rsidR="00337137" w:rsidRDefault="00337137" w:rsidP="0098033B">
      <w:pPr>
        <w:jc w:val="both"/>
      </w:pPr>
    </w:p>
    <w:p w:rsidR="00337137" w:rsidRDefault="00337137" w:rsidP="0098033B">
      <w:pPr>
        <w:jc w:val="both"/>
      </w:pPr>
      <w:r>
        <w:t xml:space="preserve">The Plan may be activated if adequate staff is not available for work in order to keep critical business interests operational. It should be kept in mind that the Plan is NOT an evacuation plan; rather it is a deliberate and planned deployment of pre-identified and trained personnel and/or the transfer of essential functions. Should activation of the plan be necessary, the President/CEO will disseminate notification of the COOP Plan activation with appropriate instructions, by available means including radio, television, telephone or </w:t>
      </w:r>
      <w:proofErr w:type="gramStart"/>
      <w:r>
        <w:t>email.</w:t>
      </w:r>
      <w:proofErr w:type="gramEnd"/>
      <w:r>
        <w:t xml:space="preserve">  Pre-identified personnel should follow the instructions outlined in the COOP Plan, local </w:t>
      </w:r>
      <w:r w:rsidR="00553A73">
        <w:t>EPPs and</w:t>
      </w:r>
      <w:r>
        <w:t xml:space="preserve"> </w:t>
      </w:r>
      <w:proofErr w:type="spellStart"/>
      <w:r>
        <w:t>Kardexes</w:t>
      </w:r>
      <w:proofErr w:type="spellEnd"/>
      <w:r>
        <w:t xml:space="preserve"> specific to their roles. </w:t>
      </w:r>
    </w:p>
    <w:p w:rsidR="00337137" w:rsidRDefault="00337137" w:rsidP="0098033B">
      <w:pPr>
        <w:jc w:val="both"/>
      </w:pPr>
    </w:p>
    <w:p w:rsidR="00337137" w:rsidRDefault="00337137" w:rsidP="0098033B">
      <w:pPr>
        <w:jc w:val="both"/>
      </w:pPr>
      <w:r>
        <w:t xml:space="preserve">Following an event, a major consideration becomes reconstitution of key leadership positions with personnel drawn from remaining locations. The regeneration of agency offices and programs with adequate personnel (and/or facilities) to restore complete business operations is also key.  Reconstitution activities will be oriented towards the identification of alternate human resources to offset staff losses for limited or extended </w:t>
      </w:r>
      <w:r w:rsidR="00555BAF">
        <w:t>period</w:t>
      </w:r>
      <w:r>
        <w:t>.</w:t>
      </w:r>
    </w:p>
    <w:p w:rsidR="00337137" w:rsidRDefault="00337137" w:rsidP="0098033B">
      <w:pPr>
        <w:pStyle w:val="Heading2"/>
        <w:jc w:val="both"/>
      </w:pPr>
      <w:bookmarkStart w:id="9" w:name="_Toc35874712"/>
      <w:r>
        <w:t>Alert, Notification, and Implementation Process</w:t>
      </w:r>
      <w:bookmarkEnd w:id="9"/>
    </w:p>
    <w:p w:rsidR="00337137" w:rsidRDefault="00337137" w:rsidP="0098033B">
      <w:pPr>
        <w:jc w:val="both"/>
      </w:pPr>
      <w:r>
        <w:t xml:space="preserve">Developing situations should be noted, with emphasis on worsening situations that could develop into crisis conditions. It is expected ESGW will receive a warning from various emergency services prior to declaration of a disaster or emergency and the effects may last days, weeks or months.  </w:t>
      </w:r>
    </w:p>
    <w:p w:rsidR="00337137" w:rsidRDefault="00337137" w:rsidP="0098033B">
      <w:pPr>
        <w:jc w:val="both"/>
      </w:pPr>
    </w:p>
    <w:p w:rsidR="00337137" w:rsidRDefault="00337137" w:rsidP="0098033B">
      <w:pPr>
        <w:jc w:val="both"/>
      </w:pPr>
      <w:r>
        <w:t xml:space="preserve">Under this circumstance, the process of activation would normally enable the partial or full activation of the Plan with a complete and orderly alert, notification, and deployment of pre-designated personnel, equipment/supplies, and/or temporary transfer of selected essential functions.  </w:t>
      </w:r>
    </w:p>
    <w:p w:rsidR="00337137" w:rsidRDefault="00337137" w:rsidP="0098033B">
      <w:pPr>
        <w:jc w:val="both"/>
      </w:pPr>
    </w:p>
    <w:p w:rsidR="00337137" w:rsidRDefault="00337137" w:rsidP="0098033B">
      <w:pPr>
        <w:jc w:val="both"/>
      </w:pPr>
      <w:r>
        <w:t xml:space="preserve">The COOP will be activated upon notification of the President/CEO of the agency of an imminent situation or serious threat. Upon activation the COOP, designated staff will be deployed to implement COOP, </w:t>
      </w:r>
      <w:r w:rsidR="000535D2">
        <w:t>EPPs and</w:t>
      </w:r>
      <w:r>
        <w:t xml:space="preserve"> </w:t>
      </w:r>
      <w:proofErr w:type="spellStart"/>
      <w:r>
        <w:t>Kardex</w:t>
      </w:r>
      <w:r w:rsidR="00DD2281">
        <w:t>es</w:t>
      </w:r>
      <w:proofErr w:type="spellEnd"/>
      <w:r>
        <w:t xml:space="preserve"> as indicated.</w:t>
      </w:r>
    </w:p>
    <w:p w:rsidR="00337137" w:rsidRDefault="00337137" w:rsidP="0098033B">
      <w:pPr>
        <w:pStyle w:val="Heading2"/>
        <w:jc w:val="both"/>
      </w:pPr>
      <w:bookmarkStart w:id="10" w:name="_Toc35874713"/>
      <w:r>
        <w:t>Staff Resource Contingency Plan</w:t>
      </w:r>
      <w:bookmarkEnd w:id="10"/>
    </w:p>
    <w:p w:rsidR="00337137" w:rsidRDefault="00337137" w:rsidP="00725C44">
      <w:pPr>
        <w:ind w:left="720" w:hanging="360"/>
        <w:jc w:val="both"/>
      </w:pPr>
      <w:r>
        <w:t>1.</w:t>
      </w:r>
      <w:r>
        <w:tab/>
        <w:t xml:space="preserve">Identification and priority of critical operation points necessary for continuity of operations include: </w:t>
      </w:r>
    </w:p>
    <w:p w:rsidR="00337137" w:rsidRDefault="00337137" w:rsidP="00725C44">
      <w:pPr>
        <w:pStyle w:val="ListParagraph"/>
        <w:numPr>
          <w:ilvl w:val="0"/>
          <w:numId w:val="5"/>
        </w:numPr>
        <w:ind w:left="1080"/>
        <w:jc w:val="both"/>
      </w:pPr>
      <w:r>
        <w:t>24 Hour Residential Supports and Supported Living-</w:t>
      </w:r>
      <w:r w:rsidR="006F4612">
        <w:t xml:space="preserve"> </w:t>
      </w:r>
      <w:r>
        <w:t>MT and WY</w:t>
      </w:r>
    </w:p>
    <w:p w:rsidR="00337137" w:rsidRDefault="00337137" w:rsidP="00725C44">
      <w:pPr>
        <w:pStyle w:val="ListParagraph"/>
        <w:numPr>
          <w:ilvl w:val="0"/>
          <w:numId w:val="5"/>
        </w:numPr>
        <w:ind w:left="1080"/>
        <w:jc w:val="both"/>
      </w:pPr>
      <w:r>
        <w:t>Nursing supports ( Medallion Home Health</w:t>
      </w:r>
      <w:r w:rsidR="006F4612">
        <w:t xml:space="preserve"> Care</w:t>
      </w:r>
      <w:r>
        <w:t xml:space="preserve"> and Hospice) - triage skilled needs</w:t>
      </w:r>
    </w:p>
    <w:p w:rsidR="00337137" w:rsidRDefault="00EE50C7" w:rsidP="00725C44">
      <w:pPr>
        <w:pStyle w:val="ListParagraph"/>
        <w:numPr>
          <w:ilvl w:val="0"/>
          <w:numId w:val="5"/>
        </w:numPr>
        <w:ind w:left="1080"/>
        <w:jc w:val="both"/>
      </w:pPr>
      <w:r>
        <w:t>Personal C</w:t>
      </w:r>
      <w:r w:rsidR="00337137">
        <w:t>are, Private Duty Nursing</w:t>
      </w:r>
      <w:r w:rsidR="006F4612">
        <w:t>,</w:t>
      </w:r>
      <w:r w:rsidR="00337137">
        <w:t xml:space="preserve"> and Adult Day (if not other caregivers in place)</w:t>
      </w:r>
    </w:p>
    <w:p w:rsidR="00337137" w:rsidRDefault="00337137" w:rsidP="00725C44">
      <w:pPr>
        <w:pStyle w:val="ListParagraph"/>
        <w:numPr>
          <w:ilvl w:val="0"/>
          <w:numId w:val="5"/>
        </w:numPr>
        <w:ind w:left="1080"/>
        <w:jc w:val="both"/>
      </w:pPr>
      <w:r>
        <w:t>Fiscal and Administrative Functions</w:t>
      </w:r>
    </w:p>
    <w:p w:rsidR="00337137" w:rsidRDefault="00337137" w:rsidP="00725C44">
      <w:pPr>
        <w:pStyle w:val="ListParagraph"/>
        <w:numPr>
          <w:ilvl w:val="0"/>
          <w:numId w:val="5"/>
        </w:numPr>
        <w:ind w:left="1080"/>
        <w:jc w:val="both"/>
      </w:pPr>
      <w:r>
        <w:t>Human Resources and IT</w:t>
      </w:r>
    </w:p>
    <w:p w:rsidR="00337137" w:rsidRDefault="00337137" w:rsidP="00725C44">
      <w:pPr>
        <w:pStyle w:val="ListParagraph"/>
        <w:numPr>
          <w:ilvl w:val="0"/>
          <w:numId w:val="5"/>
        </w:numPr>
        <w:ind w:left="1080"/>
        <w:jc w:val="both"/>
      </w:pPr>
      <w:r>
        <w:t>Day Habilitation Services, if operational and allowed by state</w:t>
      </w:r>
    </w:p>
    <w:p w:rsidR="00337137" w:rsidRDefault="00337137" w:rsidP="00725C44">
      <w:pPr>
        <w:pStyle w:val="ListParagraph"/>
        <w:numPr>
          <w:ilvl w:val="0"/>
          <w:numId w:val="5"/>
        </w:numPr>
        <w:ind w:left="1080"/>
        <w:jc w:val="both"/>
      </w:pPr>
      <w:r>
        <w:t>Other direct ca</w:t>
      </w:r>
      <w:r w:rsidR="00EE50C7">
        <w:t>re services: Behavioral Health</w:t>
      </w:r>
      <w:r>
        <w:t xml:space="preserve">, Pediatric Therapy Services, Early Intervention, Senior Community Services Employment Program, Autism, </w:t>
      </w:r>
      <w:r w:rsidR="006F4612">
        <w:t xml:space="preserve">and </w:t>
      </w:r>
      <w:r w:rsidR="00EE50C7">
        <w:t>workforce development services.</w:t>
      </w:r>
    </w:p>
    <w:p w:rsidR="00337137" w:rsidRDefault="00337137" w:rsidP="00725C44">
      <w:pPr>
        <w:pStyle w:val="ListParagraph"/>
        <w:numPr>
          <w:ilvl w:val="0"/>
          <w:numId w:val="5"/>
        </w:numPr>
        <w:ind w:left="1080"/>
        <w:jc w:val="both"/>
      </w:pPr>
      <w:r>
        <w:t>Retail Stores</w:t>
      </w:r>
    </w:p>
    <w:p w:rsidR="00337137" w:rsidRDefault="00337137" w:rsidP="00725C44">
      <w:pPr>
        <w:ind w:left="720" w:hanging="360"/>
        <w:jc w:val="both"/>
      </w:pPr>
      <w:r>
        <w:t>2.</w:t>
      </w:r>
      <w:r>
        <w:tab/>
        <w:t xml:space="preserve">Plan for reduced services will be based on type and level of service, availability of other supports, consequences of reduction or change in service and other factors.  In the event of severe staffing reduction, ESGW will initiate an alternate staffing plan as necessary.  The plan will take into account availability of staff able to work and deploying staff from </w:t>
      </w:r>
      <w:r w:rsidR="00EC2917">
        <w:t xml:space="preserve">areas </w:t>
      </w:r>
      <w:r>
        <w:t xml:space="preserve">to fill vacant shifts.  The first aim is to keep individuals in their own homes as much as possible.  ESGW will contact families to provide backup support and transportation during the crisis period to assist.  For those individuals living in their own apartments or homes and care </w:t>
      </w:r>
      <w:r w:rsidR="000535D2">
        <w:t>cannot</w:t>
      </w:r>
      <w:r>
        <w:t xml:space="preserve"> be provided, it may be necessary for them to vacate their apartments.  These individuals will be asked, with help from staff, to create their own emergency plan that may include living with relatives, neighbors or friends.  Individuals who do not have any possible caretakers may choose to move to a community shelter, as </w:t>
      </w:r>
      <w:r w:rsidR="00774573">
        <w:t xml:space="preserve">designated </w:t>
      </w:r>
      <w:r>
        <w:t xml:space="preserve">by the American Red Cross or their local emergency plan.  Another option may be to stay at one of ESGW’s designated sites such as congregate residence or day habilitation program where staff and resources are combined to meet the needs of multiple individuals at one location.  </w:t>
      </w:r>
    </w:p>
    <w:p w:rsidR="00337137" w:rsidRDefault="00337137" w:rsidP="00725C44">
      <w:pPr>
        <w:ind w:left="720" w:hanging="360"/>
        <w:jc w:val="both"/>
      </w:pPr>
      <w:r>
        <w:t>3.</w:t>
      </w:r>
      <w:r>
        <w:tab/>
        <w:t xml:space="preserve">Evaluation of potential health and safety issues and risks that might arise through diversion of staff to new job roles and loss of critical staff in various operational positions will be analyzed throughout the event.  ESGW will survey its staff to seek each person’s availability in the event of a serious threat.  It is expected that many staff will have reduced availability due to their own </w:t>
      </w:r>
      <w:r w:rsidR="00774573">
        <w:t>circumstances</w:t>
      </w:r>
      <w:r>
        <w:t>.  ESGW wi</w:t>
      </w:r>
      <w:r w:rsidR="00EC2917">
        <w:t xml:space="preserve">ll attempt to staff all programs </w:t>
      </w:r>
      <w:r w:rsidR="00774573">
        <w:t xml:space="preserve">and </w:t>
      </w:r>
      <w:r w:rsidR="00EC2917">
        <w:t xml:space="preserve">retail sites </w:t>
      </w:r>
      <w:r>
        <w:t>as close as possible to the required staffing patterns; however, if this is not possible</w:t>
      </w:r>
      <w:r w:rsidR="00401351">
        <w:t xml:space="preserve"> </w:t>
      </w:r>
      <w:r w:rsidR="006E789C">
        <w:t>department leadership</w:t>
      </w:r>
      <w:r>
        <w:t xml:space="preserve"> will determine appropriate patterns. </w:t>
      </w:r>
    </w:p>
    <w:p w:rsidR="00337137" w:rsidRDefault="00553A73" w:rsidP="00725C44">
      <w:pPr>
        <w:ind w:left="720" w:hanging="360"/>
        <w:jc w:val="both"/>
      </w:pPr>
      <w:r>
        <w:t>4.</w:t>
      </w:r>
      <w:r>
        <w:tab/>
      </w:r>
      <w:r w:rsidR="00774573">
        <w:t>A</w:t>
      </w:r>
      <w:r w:rsidR="00337137">
        <w:t>ssessment</w:t>
      </w:r>
      <w:r>
        <w:t xml:space="preserve"> </w:t>
      </w:r>
      <w:r w:rsidR="00774573">
        <w:t>and deployment of available staff. S</w:t>
      </w:r>
      <w:r w:rsidR="00337137">
        <w:t xml:space="preserve">taff members </w:t>
      </w:r>
      <w:r w:rsidR="00774573">
        <w:t xml:space="preserve">who </w:t>
      </w:r>
      <w:r w:rsidR="00337137">
        <w:t xml:space="preserve">have been trained in CPR, First Aid, MANDT (de-escalation) and Medication Administration.  Medication Certified staff may have to float from program to program to administer medications if a certified person is not available.  Client/patient charts or medical records will be provided to assist staff deployed to programs and to individual’s not routinely providing care to promote continuity of services. </w:t>
      </w:r>
    </w:p>
    <w:p w:rsidR="00337137" w:rsidRDefault="00337137" w:rsidP="00725C44">
      <w:pPr>
        <w:ind w:left="720" w:hanging="360"/>
        <w:jc w:val="both"/>
      </w:pPr>
      <w:r>
        <w:t>5.</w:t>
      </w:r>
      <w:r>
        <w:tab/>
        <w:t>Identification of contractors or other staff</w:t>
      </w:r>
      <w:r w:rsidR="00774573">
        <w:t>ing</w:t>
      </w:r>
      <w:r>
        <w:t xml:space="preserve"> options that may alleviate problems resulting from staff loss.  ESGW maintains on-call lists and will contract if necessary with a relief agency.  In addition, in the event of closure of day programs, ESGW will deploy those staff to residential sites </w:t>
      </w:r>
      <w:r w:rsidR="00774573">
        <w:t>as necessary</w:t>
      </w:r>
      <w:r>
        <w:t>.</w:t>
      </w:r>
      <w:r w:rsidR="00EC2917">
        <w:t xml:space="preserve">  In the event of a closure of retail stores, ESGW will implement a plan to coordinate internal and external communication throughout the closure.</w:t>
      </w:r>
    </w:p>
    <w:p w:rsidR="00337137" w:rsidRDefault="00337137" w:rsidP="00725C44">
      <w:pPr>
        <w:ind w:left="720" w:hanging="360"/>
        <w:jc w:val="both"/>
      </w:pPr>
      <w:r>
        <w:t>6.</w:t>
      </w:r>
      <w:r>
        <w:tab/>
        <w:t xml:space="preserve">Identification of options </w:t>
      </w:r>
      <w:r w:rsidR="00774573">
        <w:t xml:space="preserve">for staff to work </w:t>
      </w:r>
      <w:r>
        <w:t xml:space="preserve">off-site.  Some ESGW staff has the ability to </w:t>
      </w:r>
      <w:r w:rsidR="00774573">
        <w:t xml:space="preserve">work remotely </w:t>
      </w:r>
      <w:r>
        <w:t>and ha</w:t>
      </w:r>
      <w:r w:rsidR="006E789C">
        <w:t>s</w:t>
      </w:r>
      <w:r>
        <w:t xml:space="preserve"> the ability to access </w:t>
      </w:r>
      <w:r w:rsidR="00774573">
        <w:t xml:space="preserve">ESGW </w:t>
      </w:r>
      <w:r w:rsidR="006179BC">
        <w:t xml:space="preserve">servers </w:t>
      </w:r>
      <w:r>
        <w:t>from off-site location</w:t>
      </w:r>
      <w:r w:rsidR="006179BC">
        <w:t>s</w:t>
      </w:r>
      <w:r>
        <w:t>. Other technology such as cell phones, texting, twitter, and Facebook will be used depending on what systems are available.</w:t>
      </w:r>
    </w:p>
    <w:p w:rsidR="00337137" w:rsidRDefault="00337137" w:rsidP="00725C44">
      <w:pPr>
        <w:ind w:left="720" w:hanging="360"/>
        <w:jc w:val="both"/>
      </w:pPr>
      <w:r>
        <w:t>7.</w:t>
      </w:r>
      <w:r>
        <w:tab/>
        <w:t xml:space="preserve">Assessment of </w:t>
      </w:r>
      <w:r w:rsidR="006E789C">
        <w:t>flexible work hours</w:t>
      </w:r>
      <w:r w:rsidR="006179BC">
        <w:t xml:space="preserve"> and </w:t>
      </w:r>
      <w:r>
        <w:t xml:space="preserve">leave options where feasible to allow employees to address family needs while continuing to support </w:t>
      </w:r>
      <w:r w:rsidR="006179BC">
        <w:t>ESGW’s clients and mission as</w:t>
      </w:r>
      <w:r>
        <w:t xml:space="preserve"> ESGW has </w:t>
      </w:r>
      <w:r w:rsidR="006179BC">
        <w:t xml:space="preserve">done to </w:t>
      </w:r>
      <w:r>
        <w:t xml:space="preserve"> cover open shifts during snow storms.</w:t>
      </w:r>
    </w:p>
    <w:p w:rsidR="00337137" w:rsidRDefault="00337137" w:rsidP="00725C44">
      <w:pPr>
        <w:ind w:left="720" w:hanging="360"/>
        <w:jc w:val="both"/>
      </w:pPr>
      <w:r>
        <w:t>8.</w:t>
      </w:r>
      <w:r>
        <w:tab/>
        <w:t xml:space="preserve">Written notification to employees of proposed contingency plans and compensation provisions, if feasible.  ESGW will </w:t>
      </w:r>
      <w:r w:rsidR="006179BC">
        <w:t xml:space="preserve">use electronic communication as well as paper to notify staff of </w:t>
      </w:r>
      <w:r>
        <w:t xml:space="preserve">contingency plans.  </w:t>
      </w:r>
    </w:p>
    <w:p w:rsidR="00337137" w:rsidRDefault="00337137" w:rsidP="00725C44">
      <w:pPr>
        <w:ind w:left="720" w:hanging="360"/>
        <w:jc w:val="both"/>
      </w:pPr>
      <w:r>
        <w:t>9.</w:t>
      </w:r>
      <w:r>
        <w:tab/>
        <w:t xml:space="preserve">Assessment of overtime resulting from disaster support and sharing responsibilities among workers.   </w:t>
      </w:r>
    </w:p>
    <w:p w:rsidR="00337137" w:rsidRDefault="00337137" w:rsidP="00725C44">
      <w:pPr>
        <w:ind w:left="720" w:hanging="360"/>
        <w:jc w:val="both"/>
      </w:pPr>
      <w:r>
        <w:t xml:space="preserve">10. </w:t>
      </w:r>
      <w:r w:rsidR="006F4612">
        <w:tab/>
      </w:r>
      <w:r>
        <w:t xml:space="preserve">Assessment and development of local </w:t>
      </w:r>
      <w:r w:rsidR="006179BC">
        <w:t xml:space="preserve">EPPs </w:t>
      </w:r>
      <w:r>
        <w:t xml:space="preserve">and </w:t>
      </w:r>
      <w:proofErr w:type="spellStart"/>
      <w:r>
        <w:t>Kardex</w:t>
      </w:r>
      <w:proofErr w:type="spellEnd"/>
      <w:r>
        <w:t xml:space="preserve"> systems and practice drills to ensure local readiness.  Disaster and first aid kits will be located in </w:t>
      </w:r>
      <w:r w:rsidR="00EE50C7">
        <w:t>designated</w:t>
      </w:r>
      <w:r>
        <w:t xml:space="preserve"> area</w:t>
      </w:r>
      <w:r w:rsidR="00EE50C7">
        <w:t>s</w:t>
      </w:r>
      <w:r>
        <w:t xml:space="preserve"> along with other supplies as indicated.</w:t>
      </w:r>
    </w:p>
    <w:p w:rsidR="00337137" w:rsidRDefault="00337137" w:rsidP="0098033B">
      <w:pPr>
        <w:pStyle w:val="Heading2"/>
        <w:jc w:val="both"/>
      </w:pPr>
      <w:bookmarkStart w:id="11" w:name="_Toc35874714"/>
      <w:r>
        <w:t>Leadership</w:t>
      </w:r>
      <w:bookmarkEnd w:id="11"/>
    </w:p>
    <w:p w:rsidR="00337137" w:rsidRDefault="00337137" w:rsidP="0098033B">
      <w:pPr>
        <w:pStyle w:val="Heading3"/>
        <w:jc w:val="both"/>
      </w:pPr>
      <w:bookmarkStart w:id="12" w:name="_Toc35874715"/>
      <w:r>
        <w:t>Orders of Succession</w:t>
      </w:r>
      <w:bookmarkEnd w:id="12"/>
    </w:p>
    <w:p w:rsidR="00337137" w:rsidRDefault="00337137" w:rsidP="0098033B">
      <w:pPr>
        <w:jc w:val="both"/>
      </w:pPr>
      <w:r>
        <w:t xml:space="preserve">Succession will activate if </w:t>
      </w:r>
      <w:r w:rsidR="006179BC">
        <w:t>an ESGW staff member</w:t>
      </w:r>
      <w:r>
        <w:t xml:space="preserve"> in a key position is unable to work and direct essential functions and operations for more than </w:t>
      </w:r>
      <w:r w:rsidR="000535D2">
        <w:t>three</w:t>
      </w:r>
      <w:r>
        <w:t xml:space="preserve"> consecutive days due to illness, family emergency or other factor.  (Absences of less than 3 days will be </w:t>
      </w:r>
      <w:r w:rsidR="006179BC">
        <w:t xml:space="preserve">handled </w:t>
      </w:r>
      <w:r>
        <w:t xml:space="preserve">in the manner that ESGW manages vacations or staff illnesses during non-emergency periods.)  </w:t>
      </w:r>
    </w:p>
    <w:p w:rsidR="00337137" w:rsidRDefault="00337137" w:rsidP="0098033B">
      <w:pPr>
        <w:jc w:val="both"/>
      </w:pPr>
    </w:p>
    <w:p w:rsidR="00337137" w:rsidRDefault="00337137" w:rsidP="0098033B">
      <w:pPr>
        <w:jc w:val="both"/>
      </w:pPr>
      <w:r>
        <w:t xml:space="preserve">In the event that succession becomes necessary, written, cell phone and electronic notification will be </w:t>
      </w:r>
      <w:r w:rsidR="006179BC">
        <w:t xml:space="preserve">used to notify </w:t>
      </w:r>
      <w:r>
        <w:t>all managers and program</w:t>
      </w:r>
      <w:r w:rsidR="00EC2917">
        <w:t xml:space="preserve"> and retail</w:t>
      </w:r>
      <w:r>
        <w:t xml:space="preserve"> directors </w:t>
      </w:r>
      <w:r w:rsidR="006179BC">
        <w:t xml:space="preserve">of </w:t>
      </w:r>
      <w:r>
        <w:t xml:space="preserve">the start date and detailing the scope of the transferred authority.  If succession of the President/CEO is </w:t>
      </w:r>
      <w:r w:rsidR="00553A73">
        <w:t>necessary</w:t>
      </w:r>
      <w:r>
        <w:t>, the ESGW Board of Directors will be notified as well.</w:t>
      </w:r>
    </w:p>
    <w:p w:rsidR="00337137" w:rsidRDefault="00337137" w:rsidP="0098033B">
      <w:pPr>
        <w:pStyle w:val="Heading3"/>
        <w:jc w:val="both"/>
      </w:pPr>
      <w:bookmarkStart w:id="13" w:name="_Toc35874716"/>
      <w:r>
        <w:t>Delegations of Authority</w:t>
      </w:r>
      <w:bookmarkEnd w:id="13"/>
    </w:p>
    <w:p w:rsidR="00337137" w:rsidRDefault="00337137" w:rsidP="0098033B">
      <w:pPr>
        <w:jc w:val="both"/>
      </w:pPr>
      <w:r w:rsidRPr="00337137">
        <w:t xml:space="preserve">Overall authority for decision-making and policy determination within ESGW </w:t>
      </w:r>
      <w:r w:rsidR="00656316">
        <w:t xml:space="preserve">during an emergency </w:t>
      </w:r>
      <w:r w:rsidRPr="00337137">
        <w:t>rests with the Preside</w:t>
      </w:r>
      <w:r w:rsidR="00336178">
        <w:t xml:space="preserve">nt/CEO.  Authority is delegated </w:t>
      </w:r>
      <w:r w:rsidRPr="00337137">
        <w:t>to manage the affairs of the organization in the Presidents/CEO’s absence</w:t>
      </w:r>
      <w:r w:rsidR="002D060C">
        <w:t xml:space="preserve"> as follows: p</w:t>
      </w:r>
      <w:r w:rsidRPr="00337137">
        <w:t xml:space="preserve">rograms and services are delegated to the </w:t>
      </w:r>
      <w:r w:rsidR="00725C44">
        <w:t xml:space="preserve">CFO VP Fiscal Program Operations and </w:t>
      </w:r>
      <w:r w:rsidRPr="00337137">
        <w:t xml:space="preserve">A.V.P.s over their assigned areas.  Financial operations are delegated to the </w:t>
      </w:r>
      <w:r w:rsidR="00725C44">
        <w:t>CFO VP Fiscal Program Operations</w:t>
      </w:r>
      <w:r w:rsidRPr="00337137">
        <w:t xml:space="preserve">.  These include the monitoring of agency funds, contracts and payroll.  The </w:t>
      </w:r>
      <w:r w:rsidR="00725C44">
        <w:t>VP Facilities/Retail Development</w:t>
      </w:r>
      <w:r w:rsidR="00725C44" w:rsidRPr="00337137">
        <w:t xml:space="preserve"> </w:t>
      </w:r>
      <w:r w:rsidRPr="00337137">
        <w:t xml:space="preserve">will oversee Goodwill </w:t>
      </w:r>
      <w:r w:rsidR="00CD701D">
        <w:t xml:space="preserve">store </w:t>
      </w:r>
      <w:r w:rsidRPr="00337137">
        <w:t xml:space="preserve">operations.  The VP of </w:t>
      </w:r>
      <w:r w:rsidR="00725C44">
        <w:t xml:space="preserve">Resource </w:t>
      </w:r>
      <w:r w:rsidRPr="00337137">
        <w:t xml:space="preserve">Development will direct community </w:t>
      </w:r>
      <w:r w:rsidR="000535D2" w:rsidRPr="00337137">
        <w:t>relations, media,</w:t>
      </w:r>
      <w:r w:rsidRPr="00337137">
        <w:t xml:space="preserve"> and related staff in the absence of the President/CEO.  The </w:t>
      </w:r>
      <w:r w:rsidR="00477DA5">
        <w:rPr>
          <w:caps/>
        </w:rPr>
        <w:t xml:space="preserve">AVP </w:t>
      </w:r>
      <w:r w:rsidR="00CD701D">
        <w:t xml:space="preserve">IT </w:t>
      </w:r>
      <w:r w:rsidRPr="00337137">
        <w:t>will ensure backup systems such as phones, computers, email and other technology are in place to operate essential functions.</w:t>
      </w:r>
      <w:r w:rsidR="00555BAF">
        <w:t xml:space="preserve">  The CLO will be consulted as necessary for legal questions.</w:t>
      </w:r>
    </w:p>
    <w:p w:rsidR="00337137" w:rsidRDefault="00337137" w:rsidP="0098033B">
      <w:pPr>
        <w:pStyle w:val="Heading2"/>
        <w:jc w:val="both"/>
      </w:pPr>
      <w:bookmarkStart w:id="14" w:name="_Toc35874717"/>
      <w:r>
        <w:t>Emergency or Disaster Significantly Limiting ESGW Operations</w:t>
      </w:r>
      <w:bookmarkEnd w:id="14"/>
    </w:p>
    <w:p w:rsidR="00337137" w:rsidRPr="00337137" w:rsidRDefault="00337137" w:rsidP="0098033B">
      <w:pPr>
        <w:jc w:val="both"/>
      </w:pPr>
      <w:r w:rsidRPr="00337137">
        <w:t xml:space="preserve">In the event of severe staff reduction or significant disaster, the management team of the organization will determine which essential functions are critical for the overall operation of the agency.  The President/CEO or delegate </w:t>
      </w:r>
      <w:r w:rsidR="00656316">
        <w:t>is</w:t>
      </w:r>
      <w:r w:rsidRPr="00337137">
        <w:t xml:space="preserve"> responsible to identify which functions are necessary to ensure the health and safety of the individuals served and to maintain those functions necessary for the agency to minimally get by.  Assistance from other agencies in the area will be sought out </w:t>
      </w:r>
      <w:r w:rsidR="00656316">
        <w:t>if necessary</w:t>
      </w:r>
      <w:r w:rsidRPr="00337137">
        <w:t>.  Transfer of care to another agency or source such as family will also be considered.</w:t>
      </w:r>
    </w:p>
    <w:p w:rsidR="00337137" w:rsidRPr="00337137" w:rsidRDefault="00337137" w:rsidP="0098033B">
      <w:pPr>
        <w:jc w:val="both"/>
      </w:pPr>
    </w:p>
    <w:p w:rsidR="000563E9" w:rsidRDefault="00337137" w:rsidP="0098033B">
      <w:pPr>
        <w:pStyle w:val="Heading1"/>
        <w:spacing w:before="0"/>
        <w:jc w:val="both"/>
      </w:pPr>
      <w:bookmarkStart w:id="15" w:name="_Toc35874718"/>
      <w:r>
        <w:t>Phase II: Maintaining Essential Services and Functions</w:t>
      </w:r>
      <w:bookmarkEnd w:id="15"/>
    </w:p>
    <w:p w:rsidR="00337137" w:rsidRDefault="00337137" w:rsidP="0098033B">
      <w:pPr>
        <w:jc w:val="both"/>
        <w:rPr>
          <w:b/>
        </w:rPr>
      </w:pPr>
      <w:r w:rsidRPr="00337137">
        <w:rPr>
          <w:b/>
        </w:rPr>
        <w:t xml:space="preserve">Initiate, as developed, local Emergency Preparedness Plans and </w:t>
      </w:r>
      <w:proofErr w:type="spellStart"/>
      <w:r w:rsidRPr="00337137">
        <w:rPr>
          <w:b/>
        </w:rPr>
        <w:t>Kardex</w:t>
      </w:r>
      <w:proofErr w:type="spellEnd"/>
      <w:r w:rsidRPr="00337137">
        <w:rPr>
          <w:b/>
        </w:rPr>
        <w:t xml:space="preserve"> systems.</w:t>
      </w:r>
    </w:p>
    <w:p w:rsidR="00337137" w:rsidRDefault="00337137" w:rsidP="0098033B">
      <w:pPr>
        <w:pStyle w:val="Heading2"/>
        <w:jc w:val="both"/>
      </w:pPr>
      <w:bookmarkStart w:id="16" w:name="_Toc35874719"/>
      <w:r>
        <w:t>Mission Critical Systems – Essential Functions</w:t>
      </w:r>
      <w:bookmarkEnd w:id="16"/>
    </w:p>
    <w:p w:rsidR="00337137" w:rsidRDefault="00337137" w:rsidP="003E6975">
      <w:pPr>
        <w:pStyle w:val="ListParagraph"/>
        <w:numPr>
          <w:ilvl w:val="0"/>
          <w:numId w:val="6"/>
        </w:numPr>
        <w:jc w:val="both"/>
      </w:pPr>
      <w:r>
        <w:t xml:space="preserve">Assure </w:t>
      </w:r>
      <w:r w:rsidR="00656316">
        <w:t xml:space="preserve">staff availability to serve </w:t>
      </w:r>
      <w:r>
        <w:t xml:space="preserve"> individuals receiving residential services </w:t>
      </w:r>
    </w:p>
    <w:p w:rsidR="00337137" w:rsidRDefault="00337137" w:rsidP="003E6975">
      <w:pPr>
        <w:pStyle w:val="ListParagraph"/>
        <w:numPr>
          <w:ilvl w:val="1"/>
          <w:numId w:val="6"/>
        </w:numPr>
        <w:jc w:val="both"/>
      </w:pPr>
      <w:r>
        <w:t>Complet</w:t>
      </w:r>
      <w:r w:rsidR="005D49CB">
        <w:t>e survey of all available staff</w:t>
      </w:r>
    </w:p>
    <w:p w:rsidR="00337137" w:rsidRDefault="005D49CB" w:rsidP="003E6975">
      <w:pPr>
        <w:pStyle w:val="ListParagraph"/>
        <w:numPr>
          <w:ilvl w:val="1"/>
          <w:numId w:val="6"/>
        </w:numPr>
        <w:jc w:val="both"/>
      </w:pPr>
      <w:r>
        <w:t>Develop staffing plan</w:t>
      </w:r>
    </w:p>
    <w:p w:rsidR="00337137" w:rsidRDefault="00337137" w:rsidP="003E6975">
      <w:pPr>
        <w:pStyle w:val="ListParagraph"/>
        <w:numPr>
          <w:ilvl w:val="1"/>
          <w:numId w:val="6"/>
        </w:numPr>
        <w:jc w:val="both"/>
      </w:pPr>
      <w:r>
        <w:t>Finalize duties and authority (Order of Succession) levels for each house</w:t>
      </w:r>
    </w:p>
    <w:p w:rsidR="00337137" w:rsidRDefault="00337137" w:rsidP="003E6975">
      <w:pPr>
        <w:pStyle w:val="ListParagraph"/>
        <w:numPr>
          <w:ilvl w:val="1"/>
          <w:numId w:val="6"/>
        </w:numPr>
        <w:jc w:val="both"/>
      </w:pPr>
      <w:r>
        <w:t xml:space="preserve">Follow local Emergency and </w:t>
      </w:r>
      <w:proofErr w:type="spellStart"/>
      <w:r>
        <w:t>Kardex</w:t>
      </w:r>
      <w:proofErr w:type="spellEnd"/>
      <w:r>
        <w:t xml:space="preserve"> plans for guidance</w:t>
      </w:r>
    </w:p>
    <w:p w:rsidR="00337137" w:rsidRDefault="00337137" w:rsidP="003E6975">
      <w:pPr>
        <w:pStyle w:val="ListParagraph"/>
        <w:numPr>
          <w:ilvl w:val="1"/>
          <w:numId w:val="6"/>
        </w:numPr>
        <w:jc w:val="both"/>
      </w:pPr>
      <w:r>
        <w:t>Implement Relocation Plan as needed</w:t>
      </w:r>
    </w:p>
    <w:p w:rsidR="00337137" w:rsidRDefault="00337137" w:rsidP="003E6975">
      <w:pPr>
        <w:pStyle w:val="ListParagraph"/>
        <w:numPr>
          <w:ilvl w:val="0"/>
          <w:numId w:val="6"/>
        </w:numPr>
        <w:jc w:val="both"/>
      </w:pPr>
      <w:r>
        <w:t>Assure that individuals receiving residential services have adequate shelter and supplies and food</w:t>
      </w:r>
    </w:p>
    <w:p w:rsidR="00337137" w:rsidRDefault="00337137" w:rsidP="003E6975">
      <w:pPr>
        <w:pStyle w:val="ListParagraph"/>
        <w:numPr>
          <w:ilvl w:val="1"/>
          <w:numId w:val="6"/>
        </w:numPr>
        <w:jc w:val="both"/>
      </w:pPr>
      <w:r>
        <w:t>Inventory food and supplies.  Combine food/supplies an</w:t>
      </w:r>
      <w:r w:rsidR="005D49CB">
        <w:t>d consolidate shelter as needed</w:t>
      </w:r>
    </w:p>
    <w:p w:rsidR="00337137" w:rsidRDefault="00337137" w:rsidP="003E6975">
      <w:pPr>
        <w:pStyle w:val="ListParagraph"/>
        <w:numPr>
          <w:ilvl w:val="1"/>
          <w:numId w:val="6"/>
        </w:numPr>
        <w:jc w:val="both"/>
      </w:pPr>
      <w:r>
        <w:t xml:space="preserve">Have access to funds such as petty cash or charge accounts to purchase emergency food and </w:t>
      </w:r>
      <w:r w:rsidR="005D49CB">
        <w:t>supplies in sufficient quantity</w:t>
      </w:r>
    </w:p>
    <w:p w:rsidR="00337137" w:rsidRDefault="00337137" w:rsidP="003E6975">
      <w:pPr>
        <w:pStyle w:val="ListParagraph"/>
        <w:numPr>
          <w:ilvl w:val="1"/>
          <w:numId w:val="6"/>
        </w:numPr>
        <w:jc w:val="both"/>
      </w:pPr>
      <w:r>
        <w:t>Stock disaster kits, first aid kits and other supplies on si</w:t>
      </w:r>
      <w:r w:rsidR="005D49CB">
        <w:t>te and replace if expired</w:t>
      </w:r>
    </w:p>
    <w:p w:rsidR="00337137" w:rsidRDefault="00337137" w:rsidP="003E6975">
      <w:pPr>
        <w:pStyle w:val="ListParagraph"/>
        <w:numPr>
          <w:ilvl w:val="1"/>
          <w:numId w:val="6"/>
        </w:numPr>
        <w:jc w:val="both"/>
      </w:pPr>
      <w:r>
        <w:t>Distribute supplies as needed</w:t>
      </w:r>
    </w:p>
    <w:p w:rsidR="00337137" w:rsidRDefault="00337137" w:rsidP="003E6975">
      <w:pPr>
        <w:pStyle w:val="ListParagraph"/>
        <w:numPr>
          <w:ilvl w:val="0"/>
          <w:numId w:val="6"/>
        </w:numPr>
        <w:jc w:val="both"/>
      </w:pPr>
      <w:r>
        <w:t>Assure that individuals receiving residential, clinical, or other services receive supports necessary to maintain their health and well being</w:t>
      </w:r>
    </w:p>
    <w:p w:rsidR="00337137" w:rsidRDefault="00337137" w:rsidP="003E6975">
      <w:pPr>
        <w:pStyle w:val="ListParagraph"/>
        <w:numPr>
          <w:ilvl w:val="1"/>
          <w:numId w:val="6"/>
        </w:numPr>
        <w:jc w:val="both"/>
      </w:pPr>
      <w:r>
        <w:t>Determine critical needs for each individual</w:t>
      </w:r>
    </w:p>
    <w:p w:rsidR="00337137" w:rsidRDefault="00337137" w:rsidP="003E6975">
      <w:pPr>
        <w:pStyle w:val="ListParagraph"/>
        <w:numPr>
          <w:ilvl w:val="1"/>
          <w:numId w:val="6"/>
        </w:numPr>
        <w:jc w:val="both"/>
      </w:pPr>
      <w:r>
        <w:t>Determine who has or does not have caregiver, family or other support and prioritize needs. Involve family and others.  Initiate contact to transfer care or services if needed.</w:t>
      </w:r>
    </w:p>
    <w:p w:rsidR="00337137" w:rsidRDefault="00337137" w:rsidP="003E6975">
      <w:pPr>
        <w:pStyle w:val="ListParagraph"/>
        <w:numPr>
          <w:ilvl w:val="1"/>
          <w:numId w:val="6"/>
        </w:numPr>
        <w:jc w:val="both"/>
      </w:pPr>
      <w:r>
        <w:t>Maintain communication with primary care physician if medical issues arise</w:t>
      </w:r>
    </w:p>
    <w:p w:rsidR="00337137" w:rsidRDefault="00337137" w:rsidP="003E6975">
      <w:pPr>
        <w:pStyle w:val="ListParagraph"/>
        <w:numPr>
          <w:ilvl w:val="1"/>
          <w:numId w:val="6"/>
        </w:numPr>
        <w:jc w:val="both"/>
      </w:pPr>
      <w:r>
        <w:t>Identify alternative health supports if current providers are not available such as same day care</w:t>
      </w:r>
    </w:p>
    <w:p w:rsidR="00337137" w:rsidRDefault="00337137" w:rsidP="003E6975">
      <w:pPr>
        <w:pStyle w:val="ListParagraph"/>
        <w:numPr>
          <w:ilvl w:val="1"/>
          <w:numId w:val="6"/>
        </w:numPr>
        <w:jc w:val="both"/>
      </w:pPr>
      <w:r>
        <w:t>Assign additional staffing as needed</w:t>
      </w:r>
    </w:p>
    <w:p w:rsidR="00337137" w:rsidRDefault="00337137" w:rsidP="003E6975">
      <w:pPr>
        <w:pStyle w:val="ListParagraph"/>
        <w:numPr>
          <w:ilvl w:val="1"/>
          <w:numId w:val="6"/>
        </w:numPr>
        <w:jc w:val="both"/>
      </w:pPr>
      <w:r>
        <w:t>Refill prescriptions as needed</w:t>
      </w:r>
    </w:p>
    <w:p w:rsidR="00337137" w:rsidRDefault="00337137" w:rsidP="003E6975">
      <w:pPr>
        <w:pStyle w:val="ListParagraph"/>
        <w:numPr>
          <w:ilvl w:val="1"/>
          <w:numId w:val="6"/>
        </w:numPr>
        <w:jc w:val="both"/>
      </w:pPr>
      <w:r>
        <w:t>Enforce good hygiene and infection control measures</w:t>
      </w:r>
    </w:p>
    <w:p w:rsidR="00337137" w:rsidRDefault="00337137" w:rsidP="003E6975">
      <w:pPr>
        <w:pStyle w:val="ListParagraph"/>
        <w:numPr>
          <w:ilvl w:val="1"/>
          <w:numId w:val="6"/>
        </w:numPr>
        <w:jc w:val="both"/>
      </w:pPr>
      <w:r>
        <w:t>Use medical supplies as needed (gloves)</w:t>
      </w:r>
    </w:p>
    <w:p w:rsidR="00337137" w:rsidRDefault="00337137" w:rsidP="003E6975">
      <w:pPr>
        <w:pStyle w:val="ListParagraph"/>
        <w:numPr>
          <w:ilvl w:val="0"/>
          <w:numId w:val="6"/>
        </w:numPr>
        <w:jc w:val="both"/>
      </w:pPr>
      <w:r>
        <w:t>Assure individuals and staff receive critical clinical supports and interventions</w:t>
      </w:r>
    </w:p>
    <w:p w:rsidR="00337137" w:rsidRDefault="00337137" w:rsidP="003E6975">
      <w:pPr>
        <w:pStyle w:val="ListParagraph"/>
        <w:numPr>
          <w:ilvl w:val="1"/>
          <w:numId w:val="6"/>
        </w:numPr>
        <w:jc w:val="both"/>
      </w:pPr>
      <w:r>
        <w:t>Train backup staff in interventions for individuals they will be supporting</w:t>
      </w:r>
    </w:p>
    <w:p w:rsidR="00337137" w:rsidRDefault="00337137" w:rsidP="003E6975">
      <w:pPr>
        <w:pStyle w:val="ListParagraph"/>
        <w:numPr>
          <w:ilvl w:val="1"/>
          <w:numId w:val="6"/>
        </w:numPr>
        <w:jc w:val="both"/>
      </w:pPr>
      <w:r>
        <w:t>Provide clinical support for individuals</w:t>
      </w:r>
    </w:p>
    <w:p w:rsidR="00337137" w:rsidRDefault="00337137" w:rsidP="003E6975">
      <w:pPr>
        <w:pStyle w:val="ListParagraph"/>
        <w:numPr>
          <w:ilvl w:val="1"/>
          <w:numId w:val="6"/>
        </w:numPr>
        <w:jc w:val="both"/>
      </w:pPr>
      <w:r>
        <w:t>Provide resources and guidance to staff</w:t>
      </w:r>
    </w:p>
    <w:p w:rsidR="00337137" w:rsidRDefault="00337137" w:rsidP="003E6975">
      <w:pPr>
        <w:pStyle w:val="ListParagraph"/>
        <w:numPr>
          <w:ilvl w:val="1"/>
          <w:numId w:val="6"/>
        </w:numPr>
        <w:jc w:val="both"/>
      </w:pPr>
      <w:r>
        <w:t xml:space="preserve">Maintain ongoing communication and information about status </w:t>
      </w:r>
    </w:p>
    <w:p w:rsidR="00337137" w:rsidRDefault="00337137" w:rsidP="003E6975">
      <w:pPr>
        <w:pStyle w:val="ListParagraph"/>
        <w:numPr>
          <w:ilvl w:val="0"/>
          <w:numId w:val="6"/>
        </w:numPr>
        <w:jc w:val="both"/>
      </w:pPr>
      <w:r>
        <w:t>Care for non-hospitalized ill or medically frail consumers</w:t>
      </w:r>
    </w:p>
    <w:p w:rsidR="00337137" w:rsidRDefault="00337137" w:rsidP="003E6975">
      <w:pPr>
        <w:pStyle w:val="ListParagraph"/>
        <w:numPr>
          <w:ilvl w:val="1"/>
          <w:numId w:val="6"/>
        </w:numPr>
        <w:jc w:val="both"/>
      </w:pPr>
      <w:r>
        <w:t>Identify staff willing to care for ill individuals</w:t>
      </w:r>
    </w:p>
    <w:p w:rsidR="00337137" w:rsidRDefault="00337137" w:rsidP="003E6975">
      <w:pPr>
        <w:pStyle w:val="ListParagraph"/>
        <w:numPr>
          <w:ilvl w:val="1"/>
          <w:numId w:val="6"/>
        </w:numPr>
        <w:jc w:val="both"/>
      </w:pPr>
      <w:r>
        <w:t>Determine if congregate care is optimal if people remain in place</w:t>
      </w:r>
    </w:p>
    <w:p w:rsidR="00337137" w:rsidRDefault="00337137" w:rsidP="003E6975">
      <w:pPr>
        <w:pStyle w:val="ListParagraph"/>
        <w:numPr>
          <w:ilvl w:val="0"/>
          <w:numId w:val="6"/>
        </w:numPr>
        <w:jc w:val="both"/>
      </w:pPr>
      <w:r>
        <w:t xml:space="preserve">Include local resources in </w:t>
      </w:r>
      <w:r w:rsidR="00656316">
        <w:t>EPPs</w:t>
      </w:r>
      <w:r>
        <w:t>/</w:t>
      </w:r>
      <w:proofErr w:type="spellStart"/>
      <w:r>
        <w:t>Kardex</w:t>
      </w:r>
      <w:proofErr w:type="spellEnd"/>
      <w:r>
        <w:t xml:space="preserve"> specific to each community</w:t>
      </w:r>
    </w:p>
    <w:p w:rsidR="00337137" w:rsidRDefault="00EE50C7" w:rsidP="003E6975">
      <w:pPr>
        <w:pStyle w:val="ListParagraph"/>
        <w:numPr>
          <w:ilvl w:val="0"/>
          <w:numId w:val="6"/>
        </w:numPr>
        <w:jc w:val="both"/>
      </w:pPr>
      <w:r>
        <w:t>Whenever possible, a</w:t>
      </w:r>
      <w:r w:rsidR="00337137">
        <w:t>ssure essential consumer information is current and portable (on site)</w:t>
      </w:r>
    </w:p>
    <w:p w:rsidR="00337137" w:rsidRDefault="00337137" w:rsidP="003E6975">
      <w:pPr>
        <w:pStyle w:val="ListParagraph"/>
        <w:numPr>
          <w:ilvl w:val="0"/>
          <w:numId w:val="6"/>
        </w:numPr>
        <w:jc w:val="both"/>
      </w:pPr>
      <w:r>
        <w:t>Maintain essential administrative and fiscal operations including payroll</w:t>
      </w:r>
    </w:p>
    <w:p w:rsidR="00337137" w:rsidRDefault="00337137" w:rsidP="003E6975">
      <w:pPr>
        <w:pStyle w:val="ListParagraph"/>
        <w:numPr>
          <w:ilvl w:val="1"/>
          <w:numId w:val="6"/>
        </w:numPr>
        <w:jc w:val="both"/>
      </w:pPr>
      <w:r>
        <w:t>Identify back up for all essential functions</w:t>
      </w:r>
    </w:p>
    <w:p w:rsidR="00337137" w:rsidRDefault="00337137" w:rsidP="003E6975">
      <w:pPr>
        <w:pStyle w:val="ListParagraph"/>
        <w:numPr>
          <w:ilvl w:val="1"/>
          <w:numId w:val="6"/>
        </w:numPr>
        <w:jc w:val="both"/>
      </w:pPr>
      <w:r>
        <w:t>Cross train staff for all essential functions</w:t>
      </w:r>
    </w:p>
    <w:p w:rsidR="00337137" w:rsidRDefault="00337137" w:rsidP="003E6975">
      <w:pPr>
        <w:pStyle w:val="ListParagraph"/>
        <w:numPr>
          <w:ilvl w:val="0"/>
          <w:numId w:val="6"/>
        </w:numPr>
        <w:jc w:val="both"/>
      </w:pPr>
      <w:r>
        <w:t>Assure that agency has adequate supplies in place to sustain operations for 7-10 days as indicated</w:t>
      </w:r>
    </w:p>
    <w:p w:rsidR="00337137" w:rsidRDefault="00337137" w:rsidP="003E6975">
      <w:pPr>
        <w:pStyle w:val="ListParagraph"/>
        <w:numPr>
          <w:ilvl w:val="0"/>
          <w:numId w:val="6"/>
        </w:numPr>
        <w:jc w:val="both"/>
      </w:pPr>
      <w:r>
        <w:t xml:space="preserve">Assure that the agency has sufficient cash and/or credit capacity to make necessary emergency purchases.  This will be determined by need and service line. </w:t>
      </w:r>
    </w:p>
    <w:p w:rsidR="00337137" w:rsidRDefault="00337137" w:rsidP="003E6975">
      <w:pPr>
        <w:pStyle w:val="ListParagraph"/>
        <w:numPr>
          <w:ilvl w:val="1"/>
          <w:numId w:val="6"/>
        </w:numPr>
        <w:jc w:val="both"/>
      </w:pPr>
      <w:r>
        <w:t>Increase petty cash for admin office and houses (petty cash already in place in most locations)</w:t>
      </w:r>
    </w:p>
    <w:p w:rsidR="00337137" w:rsidRDefault="00337137" w:rsidP="003E6975">
      <w:pPr>
        <w:pStyle w:val="ListParagraph"/>
        <w:numPr>
          <w:ilvl w:val="1"/>
          <w:numId w:val="6"/>
        </w:numPr>
        <w:jc w:val="both"/>
      </w:pPr>
      <w:r>
        <w:t>Consider expanding credit limits on credit cards (charge accounts in place in most locations)</w:t>
      </w:r>
    </w:p>
    <w:p w:rsidR="00337137" w:rsidRDefault="00337137" w:rsidP="003E6975">
      <w:pPr>
        <w:pStyle w:val="ListParagraph"/>
        <w:numPr>
          <w:ilvl w:val="1"/>
          <w:numId w:val="6"/>
        </w:numPr>
        <w:jc w:val="both"/>
      </w:pPr>
      <w:r>
        <w:t xml:space="preserve">Consider </w:t>
      </w:r>
      <w:r w:rsidR="00EE50C7">
        <w:t xml:space="preserve">maintaining or </w:t>
      </w:r>
      <w:r>
        <w:t xml:space="preserve">increasing line of credit with bank </w:t>
      </w:r>
    </w:p>
    <w:p w:rsidR="00337137" w:rsidRDefault="00337137" w:rsidP="003E6975">
      <w:pPr>
        <w:pStyle w:val="ListParagraph"/>
        <w:numPr>
          <w:ilvl w:val="0"/>
          <w:numId w:val="6"/>
        </w:numPr>
        <w:jc w:val="both"/>
      </w:pPr>
      <w:r>
        <w:t>Determine alternative means for processi</w:t>
      </w:r>
      <w:r w:rsidR="005D49CB">
        <w:t>ng payroll during crisis period</w:t>
      </w:r>
    </w:p>
    <w:p w:rsidR="00337137" w:rsidRDefault="00337137" w:rsidP="003E6975">
      <w:pPr>
        <w:pStyle w:val="ListParagraph"/>
        <w:numPr>
          <w:ilvl w:val="1"/>
          <w:numId w:val="6"/>
        </w:numPr>
        <w:jc w:val="both"/>
      </w:pPr>
      <w:r>
        <w:t>Accounting to research alternatives without breaching security of IT system</w:t>
      </w:r>
    </w:p>
    <w:p w:rsidR="00337137" w:rsidRDefault="00337137" w:rsidP="003E6975">
      <w:pPr>
        <w:pStyle w:val="ListParagraph"/>
        <w:numPr>
          <w:ilvl w:val="1"/>
          <w:numId w:val="6"/>
        </w:numPr>
        <w:jc w:val="both"/>
      </w:pPr>
      <w:r>
        <w:t xml:space="preserve">Discuss alternatives with IT </w:t>
      </w:r>
    </w:p>
    <w:p w:rsidR="00337137" w:rsidRDefault="00337137" w:rsidP="003E6975">
      <w:pPr>
        <w:pStyle w:val="ListParagraph"/>
        <w:numPr>
          <w:ilvl w:val="0"/>
          <w:numId w:val="6"/>
        </w:numPr>
        <w:jc w:val="both"/>
      </w:pPr>
      <w:r>
        <w:t xml:space="preserve">Assure that </w:t>
      </w:r>
      <w:r w:rsidR="00656316">
        <w:t xml:space="preserve">staff </w:t>
      </w:r>
      <w:r>
        <w:t>attendance is collected in the least labor int</w:t>
      </w:r>
      <w:r w:rsidR="005D49CB">
        <w:t>ensive manner</w:t>
      </w:r>
    </w:p>
    <w:p w:rsidR="00337137" w:rsidRDefault="00337137" w:rsidP="003E6975">
      <w:pPr>
        <w:pStyle w:val="ListParagraph"/>
        <w:numPr>
          <w:ilvl w:val="1"/>
          <w:numId w:val="6"/>
        </w:numPr>
        <w:jc w:val="both"/>
      </w:pPr>
      <w:r>
        <w:t>Consider using exception reporting for attendance</w:t>
      </w:r>
    </w:p>
    <w:p w:rsidR="00337137" w:rsidRDefault="00337137" w:rsidP="003E6975">
      <w:pPr>
        <w:pStyle w:val="ListParagraph"/>
        <w:numPr>
          <w:ilvl w:val="1"/>
          <w:numId w:val="6"/>
        </w:numPr>
        <w:jc w:val="both"/>
      </w:pPr>
      <w:r>
        <w:t>Implement a phone in system for attendance reporting</w:t>
      </w:r>
    </w:p>
    <w:p w:rsidR="00337137" w:rsidRDefault="00337137" w:rsidP="003E6975">
      <w:pPr>
        <w:pStyle w:val="ListParagraph"/>
        <w:numPr>
          <w:ilvl w:val="0"/>
          <w:numId w:val="6"/>
        </w:numPr>
        <w:jc w:val="both"/>
      </w:pPr>
      <w:r>
        <w:t>Assure that bills are paid, information is maintained and payables recorded</w:t>
      </w:r>
    </w:p>
    <w:p w:rsidR="00337137" w:rsidRDefault="00337137" w:rsidP="003E6975">
      <w:pPr>
        <w:pStyle w:val="ListParagraph"/>
        <w:numPr>
          <w:ilvl w:val="1"/>
          <w:numId w:val="6"/>
        </w:numPr>
        <w:jc w:val="both"/>
      </w:pPr>
      <w:r>
        <w:t>Establish remote access for key staff</w:t>
      </w:r>
    </w:p>
    <w:p w:rsidR="00337137" w:rsidRDefault="00337137" w:rsidP="003E6975">
      <w:pPr>
        <w:pStyle w:val="ListParagraph"/>
        <w:numPr>
          <w:ilvl w:val="1"/>
          <w:numId w:val="6"/>
        </w:numPr>
        <w:jc w:val="both"/>
      </w:pPr>
      <w:r>
        <w:t>Train back up staff in all processes</w:t>
      </w:r>
    </w:p>
    <w:p w:rsidR="00337137" w:rsidRDefault="00337137" w:rsidP="003E6975">
      <w:pPr>
        <w:pStyle w:val="ListParagraph"/>
        <w:numPr>
          <w:ilvl w:val="0"/>
          <w:numId w:val="6"/>
        </w:numPr>
        <w:jc w:val="both"/>
      </w:pPr>
      <w:r>
        <w:t>Assure that communication systems are in place and monitored to reach a</w:t>
      </w:r>
      <w:r w:rsidR="005D49CB">
        <w:t>ll levels of the organization</w:t>
      </w:r>
      <w:r>
        <w:t xml:space="preserve"> </w:t>
      </w:r>
    </w:p>
    <w:p w:rsidR="00337137" w:rsidRDefault="00337137" w:rsidP="003E6975">
      <w:pPr>
        <w:pStyle w:val="ListParagraph"/>
        <w:numPr>
          <w:ilvl w:val="1"/>
          <w:numId w:val="6"/>
        </w:numPr>
        <w:jc w:val="both"/>
      </w:pPr>
      <w:r>
        <w:t>Create email groups and other modes of communication</w:t>
      </w:r>
      <w:r w:rsidR="00EE50C7">
        <w:t xml:space="preserve"> (i.e., texting)</w:t>
      </w:r>
    </w:p>
    <w:p w:rsidR="00337137" w:rsidRDefault="00337137" w:rsidP="003E6975">
      <w:pPr>
        <w:pStyle w:val="ListParagraph"/>
        <w:numPr>
          <w:ilvl w:val="1"/>
          <w:numId w:val="6"/>
        </w:numPr>
        <w:jc w:val="both"/>
      </w:pPr>
      <w:r>
        <w:t xml:space="preserve">Maintain regular “information bulletins” for staff detailing key areas of concern, actions ESGW has taken, plans for future, thanks etc. </w:t>
      </w:r>
    </w:p>
    <w:p w:rsidR="00337137" w:rsidRDefault="00337137" w:rsidP="003E6975">
      <w:pPr>
        <w:pStyle w:val="ListParagraph"/>
        <w:numPr>
          <w:ilvl w:val="1"/>
          <w:numId w:val="6"/>
        </w:numPr>
        <w:jc w:val="both"/>
      </w:pPr>
      <w:r>
        <w:t>Establish remote access for all appropriate staff</w:t>
      </w:r>
    </w:p>
    <w:p w:rsidR="00EE50C7" w:rsidRDefault="00EE50C7" w:rsidP="003E6975">
      <w:pPr>
        <w:pStyle w:val="ListParagraph"/>
        <w:numPr>
          <w:ilvl w:val="1"/>
          <w:numId w:val="6"/>
        </w:numPr>
        <w:jc w:val="both"/>
      </w:pPr>
      <w:r>
        <w:t>Staff phone number lists including cell and land lines numbers</w:t>
      </w:r>
    </w:p>
    <w:p w:rsidR="00337137" w:rsidRDefault="00337137" w:rsidP="0098033B">
      <w:pPr>
        <w:pStyle w:val="Heading2"/>
        <w:jc w:val="both"/>
      </w:pPr>
      <w:bookmarkStart w:id="17" w:name="_Toc35874720"/>
      <w:r>
        <w:t>Alternate Location</w:t>
      </w:r>
      <w:bookmarkEnd w:id="17"/>
    </w:p>
    <w:p w:rsidR="00337137" w:rsidRDefault="00337137" w:rsidP="0098033B">
      <w:pPr>
        <w:jc w:val="both"/>
      </w:pPr>
      <w:r w:rsidRPr="00337137">
        <w:t>The President/CEO or most senior available employee on site</w:t>
      </w:r>
      <w:r w:rsidR="00401351">
        <w:t xml:space="preserve"> in consultation with CEO or VP </w:t>
      </w:r>
      <w:r w:rsidRPr="00337137">
        <w:t xml:space="preserve">will be responsible to determine whether programs </w:t>
      </w:r>
      <w:r w:rsidR="00EC2917">
        <w:t xml:space="preserve">and retail sites </w:t>
      </w:r>
      <w:r w:rsidRPr="00337137">
        <w:t>need to be relocated due to damage or staff shortages. Each local Emergency Plan/</w:t>
      </w:r>
      <w:proofErr w:type="spellStart"/>
      <w:r w:rsidRPr="00337137">
        <w:t>Kardex</w:t>
      </w:r>
      <w:proofErr w:type="spellEnd"/>
      <w:r w:rsidRPr="00337137">
        <w:t xml:space="preserve"> lists primary and secondary alternate locations.</w:t>
      </w:r>
    </w:p>
    <w:p w:rsidR="00337137" w:rsidRDefault="00337137" w:rsidP="0098033B">
      <w:pPr>
        <w:pStyle w:val="Heading2"/>
        <w:jc w:val="both"/>
      </w:pPr>
      <w:bookmarkStart w:id="18" w:name="_Toc35874721"/>
      <w:r>
        <w:t>Alternate Communications Systems</w:t>
      </w:r>
      <w:bookmarkEnd w:id="18"/>
    </w:p>
    <w:p w:rsidR="00337137" w:rsidRDefault="00337137" w:rsidP="0098033B">
      <w:pPr>
        <w:jc w:val="both"/>
      </w:pPr>
      <w:r w:rsidRPr="00337137">
        <w:t>Telephone listings of key employees including work, homes and cell phones are listed in the local plans and the COOP.  HR can generate staff lists by</w:t>
      </w:r>
      <w:r w:rsidR="00EC2917">
        <w:t xml:space="preserve"> site</w:t>
      </w:r>
      <w:r w:rsidRPr="00337137">
        <w:t xml:space="preserve"> or alphabetically by name. This information will be made available electronically to selected administrative staff.  Cell phones curr</w:t>
      </w:r>
      <w:r w:rsidR="00EC2917">
        <w:t xml:space="preserve">ently used by Program </w:t>
      </w:r>
      <w:r w:rsidRPr="00337137">
        <w:t>and</w:t>
      </w:r>
      <w:r w:rsidR="00EC2917">
        <w:t xml:space="preserve"> Retail Directors and</w:t>
      </w:r>
      <w:r w:rsidRPr="00337137">
        <w:t xml:space="preserve"> Administrative staff will continue as a means of communication. This will be supplemented with e-mail available to all administrative staff, program </w:t>
      </w:r>
      <w:r w:rsidR="00EC2917">
        <w:t xml:space="preserve">and retail </w:t>
      </w:r>
      <w:r w:rsidRPr="00337137">
        <w:t>directors and selected program</w:t>
      </w:r>
      <w:r w:rsidR="00EC2917">
        <w:t xml:space="preserve"> and retail</w:t>
      </w:r>
      <w:r w:rsidRPr="00337137">
        <w:t xml:space="preserve"> locations, including those designated as alternate locations.  Remote access will be established for staff whenever appropriate.  Twitter, Facebook and texting will also be used.</w:t>
      </w:r>
    </w:p>
    <w:p w:rsidR="00337137" w:rsidRDefault="00337137" w:rsidP="0098033B">
      <w:pPr>
        <w:pStyle w:val="Heading2"/>
        <w:jc w:val="both"/>
      </w:pPr>
      <w:bookmarkStart w:id="19" w:name="_Toc35874722"/>
      <w:r>
        <w:t>Vital Files, Records, and Databases</w:t>
      </w:r>
      <w:bookmarkEnd w:id="19"/>
    </w:p>
    <w:p w:rsidR="00337137" w:rsidRDefault="00337137" w:rsidP="0098033B">
      <w:pPr>
        <w:jc w:val="both"/>
      </w:pPr>
      <w:r w:rsidRPr="00337137">
        <w:t>The President/CEO or most senior available employee</w:t>
      </w:r>
      <w:r w:rsidR="00401351">
        <w:t xml:space="preserve"> in consultation with CEO or VP</w:t>
      </w:r>
      <w:r w:rsidRPr="00337137">
        <w:t xml:space="preserve"> will be responsible for determining whether records need to be relocated.  When relocation is determined to be necessary, the following may be implemented:</w:t>
      </w:r>
    </w:p>
    <w:p w:rsidR="00337137" w:rsidRDefault="00337137" w:rsidP="00337137"/>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1984"/>
        <w:gridCol w:w="1710"/>
        <w:gridCol w:w="2340"/>
        <w:gridCol w:w="2610"/>
      </w:tblGrid>
      <w:tr w:rsidR="00337137" w:rsidRPr="00337137" w:rsidTr="00032613">
        <w:trPr>
          <w:trHeight w:val="735"/>
        </w:trPr>
        <w:tc>
          <w:tcPr>
            <w:tcW w:w="1976" w:type="dxa"/>
            <w:shd w:val="clear" w:color="auto" w:fill="FFFF99"/>
          </w:tcPr>
          <w:p w:rsidR="00337137" w:rsidRPr="00337137" w:rsidRDefault="00337137" w:rsidP="00032613">
            <w:pPr>
              <w:jc w:val="center"/>
              <w:rPr>
                <w:rFonts w:asciiTheme="minorHAnsi" w:hAnsiTheme="minorHAnsi"/>
                <w:b/>
              </w:rPr>
            </w:pPr>
            <w:r w:rsidRPr="00337137">
              <w:rPr>
                <w:rFonts w:asciiTheme="minorHAnsi" w:hAnsiTheme="minorHAnsi"/>
                <w:b/>
              </w:rPr>
              <w:t>Vital File, Record, or Database</w:t>
            </w:r>
          </w:p>
        </w:tc>
        <w:tc>
          <w:tcPr>
            <w:tcW w:w="1984" w:type="dxa"/>
            <w:shd w:val="clear" w:color="auto" w:fill="FFFF99"/>
          </w:tcPr>
          <w:p w:rsidR="00337137" w:rsidRPr="00337137" w:rsidRDefault="00337137" w:rsidP="00032613">
            <w:pPr>
              <w:jc w:val="center"/>
              <w:rPr>
                <w:rFonts w:asciiTheme="minorHAnsi" w:hAnsiTheme="minorHAnsi"/>
                <w:b/>
              </w:rPr>
            </w:pPr>
            <w:r w:rsidRPr="00337137">
              <w:rPr>
                <w:rFonts w:asciiTheme="minorHAnsi" w:hAnsiTheme="minorHAnsi"/>
                <w:b/>
              </w:rPr>
              <w:t>Form of Record (e.g., hardcopy, electronic)</w:t>
            </w:r>
          </w:p>
        </w:tc>
        <w:tc>
          <w:tcPr>
            <w:tcW w:w="1710" w:type="dxa"/>
            <w:shd w:val="clear" w:color="auto" w:fill="FFFF99"/>
          </w:tcPr>
          <w:p w:rsidR="00337137" w:rsidRPr="00337137" w:rsidRDefault="00337137" w:rsidP="00032613">
            <w:pPr>
              <w:jc w:val="center"/>
              <w:rPr>
                <w:rFonts w:asciiTheme="minorHAnsi" w:hAnsiTheme="minorHAnsi"/>
                <w:b/>
              </w:rPr>
            </w:pPr>
            <w:r w:rsidRPr="00337137">
              <w:rPr>
                <w:rFonts w:asciiTheme="minorHAnsi" w:hAnsiTheme="minorHAnsi"/>
                <w:b/>
              </w:rPr>
              <w:t>Pre-positioned at Alternate Facility</w:t>
            </w:r>
          </w:p>
        </w:tc>
        <w:tc>
          <w:tcPr>
            <w:tcW w:w="2340" w:type="dxa"/>
            <w:shd w:val="clear" w:color="auto" w:fill="FFFF99"/>
          </w:tcPr>
          <w:p w:rsidR="00337137" w:rsidRPr="00337137" w:rsidRDefault="00337137" w:rsidP="00032613">
            <w:pPr>
              <w:jc w:val="center"/>
              <w:rPr>
                <w:rFonts w:asciiTheme="minorHAnsi" w:hAnsiTheme="minorHAnsi"/>
                <w:b/>
              </w:rPr>
            </w:pPr>
            <w:r w:rsidRPr="00337137">
              <w:rPr>
                <w:rFonts w:asciiTheme="minorHAnsi" w:hAnsiTheme="minorHAnsi"/>
                <w:b/>
              </w:rPr>
              <w:t>Hand Carried to Alternate Facility</w:t>
            </w:r>
          </w:p>
        </w:tc>
        <w:tc>
          <w:tcPr>
            <w:tcW w:w="2610" w:type="dxa"/>
            <w:shd w:val="clear" w:color="auto" w:fill="FFFF99"/>
          </w:tcPr>
          <w:p w:rsidR="00337137" w:rsidRPr="00337137" w:rsidRDefault="00337137" w:rsidP="00032613">
            <w:pPr>
              <w:jc w:val="center"/>
              <w:rPr>
                <w:rFonts w:asciiTheme="minorHAnsi" w:hAnsiTheme="minorHAnsi"/>
                <w:b/>
              </w:rPr>
            </w:pPr>
            <w:r w:rsidRPr="00337137">
              <w:rPr>
                <w:rFonts w:asciiTheme="minorHAnsi" w:hAnsiTheme="minorHAnsi"/>
                <w:b/>
              </w:rPr>
              <w:t>Backed up at Alternate Location</w:t>
            </w:r>
          </w:p>
        </w:tc>
      </w:tr>
      <w:tr w:rsidR="00337137" w:rsidRPr="00337137" w:rsidTr="00032613">
        <w:trPr>
          <w:trHeight w:val="439"/>
        </w:trPr>
        <w:tc>
          <w:tcPr>
            <w:tcW w:w="1976" w:type="dxa"/>
          </w:tcPr>
          <w:p w:rsidR="000454DF" w:rsidRDefault="00337137" w:rsidP="00032613">
            <w:pPr>
              <w:jc w:val="center"/>
              <w:rPr>
                <w:rFonts w:asciiTheme="minorHAnsi" w:hAnsiTheme="minorHAnsi"/>
                <w:bCs/>
              </w:rPr>
            </w:pPr>
            <w:r w:rsidRPr="00337137">
              <w:rPr>
                <w:rFonts w:asciiTheme="minorHAnsi" w:hAnsiTheme="minorHAnsi"/>
                <w:bCs/>
              </w:rPr>
              <w:t xml:space="preserve">Individual </w:t>
            </w:r>
          </w:p>
          <w:p w:rsidR="00337137" w:rsidRPr="00337137" w:rsidRDefault="000454DF" w:rsidP="00032613">
            <w:pPr>
              <w:jc w:val="center"/>
              <w:rPr>
                <w:rFonts w:asciiTheme="minorHAnsi" w:hAnsiTheme="minorHAnsi"/>
                <w:bCs/>
              </w:rPr>
            </w:pPr>
            <w:r>
              <w:rPr>
                <w:rFonts w:asciiTheme="minorHAnsi" w:hAnsiTheme="minorHAnsi"/>
                <w:bCs/>
              </w:rPr>
              <w:t xml:space="preserve">Client </w:t>
            </w:r>
            <w:r w:rsidR="00337137" w:rsidRPr="00337137">
              <w:rPr>
                <w:rFonts w:asciiTheme="minorHAnsi" w:hAnsiTheme="minorHAnsi"/>
                <w:bCs/>
              </w:rPr>
              <w:t>Records</w:t>
            </w:r>
          </w:p>
        </w:tc>
        <w:tc>
          <w:tcPr>
            <w:tcW w:w="1984" w:type="dxa"/>
          </w:tcPr>
          <w:p w:rsidR="00337137" w:rsidRPr="00337137" w:rsidRDefault="00337137" w:rsidP="00032613">
            <w:pPr>
              <w:jc w:val="center"/>
              <w:rPr>
                <w:rFonts w:asciiTheme="minorHAnsi" w:hAnsiTheme="minorHAnsi"/>
                <w:bCs/>
              </w:rPr>
            </w:pPr>
            <w:r w:rsidRPr="00337137">
              <w:rPr>
                <w:rFonts w:asciiTheme="minorHAnsi" w:hAnsiTheme="minorHAnsi"/>
                <w:bCs/>
              </w:rPr>
              <w:t>Hard copy</w:t>
            </w:r>
            <w:r w:rsidR="000454DF">
              <w:rPr>
                <w:rFonts w:asciiTheme="minorHAnsi" w:hAnsiTheme="minorHAnsi"/>
                <w:bCs/>
              </w:rPr>
              <w:t xml:space="preserve"> &amp; E</w:t>
            </w:r>
            <w:r w:rsidR="00EE50C7">
              <w:rPr>
                <w:rFonts w:asciiTheme="minorHAnsi" w:hAnsiTheme="minorHAnsi"/>
                <w:bCs/>
              </w:rPr>
              <w:t>lectronic</w:t>
            </w:r>
            <w:r w:rsidR="000454DF">
              <w:rPr>
                <w:rFonts w:asciiTheme="minorHAnsi" w:hAnsiTheme="minorHAnsi"/>
                <w:bCs/>
              </w:rPr>
              <w:t>*</w:t>
            </w:r>
          </w:p>
        </w:tc>
        <w:tc>
          <w:tcPr>
            <w:tcW w:w="1710" w:type="dxa"/>
            <w:vAlign w:val="center"/>
          </w:tcPr>
          <w:p w:rsidR="00337137" w:rsidRPr="00337137" w:rsidRDefault="00337137" w:rsidP="00032613">
            <w:pPr>
              <w:jc w:val="center"/>
              <w:rPr>
                <w:rFonts w:asciiTheme="minorHAnsi" w:hAnsiTheme="minorHAnsi"/>
                <w:b/>
                <w:bCs/>
              </w:rPr>
            </w:pPr>
          </w:p>
        </w:tc>
        <w:tc>
          <w:tcPr>
            <w:tcW w:w="2340" w:type="dxa"/>
          </w:tcPr>
          <w:p w:rsidR="00337137" w:rsidRPr="00337137" w:rsidRDefault="00337137" w:rsidP="00032613">
            <w:pPr>
              <w:tabs>
                <w:tab w:val="num" w:pos="1620"/>
              </w:tabs>
              <w:jc w:val="center"/>
              <w:rPr>
                <w:rFonts w:asciiTheme="minorHAnsi" w:hAnsiTheme="minorHAnsi"/>
                <w:b/>
                <w:bCs/>
              </w:rPr>
            </w:pPr>
            <w:r w:rsidRPr="00337137">
              <w:rPr>
                <w:rFonts w:asciiTheme="minorHAnsi" w:hAnsiTheme="minorHAnsi"/>
                <w:b/>
                <w:bCs/>
              </w:rPr>
              <w:t>X</w:t>
            </w:r>
          </w:p>
        </w:tc>
        <w:tc>
          <w:tcPr>
            <w:tcW w:w="2610" w:type="dxa"/>
          </w:tcPr>
          <w:p w:rsidR="00337137" w:rsidRPr="00337137" w:rsidRDefault="00337137" w:rsidP="00032613">
            <w:pPr>
              <w:tabs>
                <w:tab w:val="num" w:pos="1620"/>
              </w:tabs>
              <w:jc w:val="center"/>
              <w:rPr>
                <w:rFonts w:asciiTheme="minorHAnsi" w:hAnsiTheme="minorHAnsi"/>
                <w:b/>
                <w:bCs/>
              </w:rPr>
            </w:pPr>
          </w:p>
        </w:tc>
      </w:tr>
      <w:tr w:rsidR="00337137" w:rsidRPr="00337137" w:rsidTr="00032613">
        <w:trPr>
          <w:trHeight w:val="349"/>
        </w:trPr>
        <w:tc>
          <w:tcPr>
            <w:tcW w:w="1976" w:type="dxa"/>
          </w:tcPr>
          <w:p w:rsidR="00337137" w:rsidRPr="00337137" w:rsidRDefault="00337137" w:rsidP="00032613">
            <w:pPr>
              <w:jc w:val="center"/>
              <w:rPr>
                <w:rFonts w:asciiTheme="minorHAnsi" w:hAnsiTheme="minorHAnsi"/>
                <w:bCs/>
              </w:rPr>
            </w:pPr>
            <w:r w:rsidRPr="00337137">
              <w:rPr>
                <w:rFonts w:asciiTheme="minorHAnsi" w:hAnsiTheme="minorHAnsi"/>
                <w:bCs/>
              </w:rPr>
              <w:t xml:space="preserve">Medical Records </w:t>
            </w:r>
          </w:p>
        </w:tc>
        <w:tc>
          <w:tcPr>
            <w:tcW w:w="1984" w:type="dxa"/>
          </w:tcPr>
          <w:p w:rsidR="00337137" w:rsidRPr="00337137" w:rsidRDefault="00337137" w:rsidP="00032613">
            <w:pPr>
              <w:jc w:val="center"/>
              <w:rPr>
                <w:rFonts w:asciiTheme="minorHAnsi" w:hAnsiTheme="minorHAnsi"/>
              </w:rPr>
            </w:pPr>
            <w:r w:rsidRPr="00337137">
              <w:rPr>
                <w:rFonts w:asciiTheme="minorHAnsi" w:hAnsiTheme="minorHAnsi"/>
                <w:bCs/>
              </w:rPr>
              <w:t>Hard copy</w:t>
            </w:r>
            <w:r w:rsidR="000454DF">
              <w:rPr>
                <w:rFonts w:asciiTheme="minorHAnsi" w:hAnsiTheme="minorHAnsi"/>
                <w:bCs/>
              </w:rPr>
              <w:t xml:space="preserve"> &amp; E</w:t>
            </w:r>
            <w:r w:rsidR="00EE50C7">
              <w:rPr>
                <w:rFonts w:asciiTheme="minorHAnsi" w:hAnsiTheme="minorHAnsi"/>
                <w:bCs/>
              </w:rPr>
              <w:t>lectronic</w:t>
            </w:r>
            <w:r w:rsidR="000454DF">
              <w:rPr>
                <w:rFonts w:asciiTheme="minorHAnsi" w:hAnsiTheme="minorHAnsi"/>
                <w:bCs/>
              </w:rPr>
              <w:t>*</w:t>
            </w:r>
          </w:p>
        </w:tc>
        <w:tc>
          <w:tcPr>
            <w:tcW w:w="1710" w:type="dxa"/>
            <w:vAlign w:val="center"/>
          </w:tcPr>
          <w:p w:rsidR="00337137" w:rsidRPr="00337137" w:rsidRDefault="00337137" w:rsidP="00032613">
            <w:pPr>
              <w:jc w:val="center"/>
              <w:rPr>
                <w:rFonts w:asciiTheme="minorHAnsi" w:hAnsiTheme="minorHAnsi"/>
                <w:b/>
                <w:bCs/>
              </w:rPr>
            </w:pPr>
          </w:p>
        </w:tc>
        <w:tc>
          <w:tcPr>
            <w:tcW w:w="2340" w:type="dxa"/>
          </w:tcPr>
          <w:p w:rsidR="00337137" w:rsidRPr="00337137" w:rsidRDefault="00337137" w:rsidP="00032613">
            <w:pPr>
              <w:tabs>
                <w:tab w:val="num" w:pos="1620"/>
              </w:tabs>
              <w:jc w:val="center"/>
              <w:rPr>
                <w:rFonts w:asciiTheme="minorHAnsi" w:hAnsiTheme="minorHAnsi"/>
                <w:b/>
                <w:bCs/>
              </w:rPr>
            </w:pPr>
            <w:r w:rsidRPr="00337137">
              <w:rPr>
                <w:rFonts w:asciiTheme="minorHAnsi" w:hAnsiTheme="minorHAnsi"/>
                <w:b/>
                <w:bCs/>
              </w:rPr>
              <w:t>X</w:t>
            </w:r>
          </w:p>
        </w:tc>
        <w:tc>
          <w:tcPr>
            <w:tcW w:w="2610" w:type="dxa"/>
          </w:tcPr>
          <w:p w:rsidR="00337137" w:rsidRPr="00337137" w:rsidRDefault="00337137" w:rsidP="00032613">
            <w:pPr>
              <w:tabs>
                <w:tab w:val="num" w:pos="1620"/>
              </w:tabs>
              <w:jc w:val="center"/>
              <w:rPr>
                <w:rFonts w:asciiTheme="minorHAnsi" w:hAnsiTheme="minorHAnsi"/>
                <w:b/>
                <w:bCs/>
              </w:rPr>
            </w:pPr>
          </w:p>
        </w:tc>
      </w:tr>
      <w:tr w:rsidR="00337137" w:rsidRPr="00337137" w:rsidTr="00032613">
        <w:trPr>
          <w:trHeight w:val="529"/>
        </w:trPr>
        <w:tc>
          <w:tcPr>
            <w:tcW w:w="1976" w:type="dxa"/>
          </w:tcPr>
          <w:p w:rsidR="00337137" w:rsidRPr="00337137" w:rsidRDefault="00337137" w:rsidP="00032613">
            <w:pPr>
              <w:jc w:val="center"/>
              <w:rPr>
                <w:rFonts w:asciiTheme="minorHAnsi" w:hAnsiTheme="minorHAnsi"/>
                <w:bCs/>
              </w:rPr>
            </w:pPr>
            <w:r w:rsidRPr="00337137">
              <w:rPr>
                <w:rFonts w:asciiTheme="minorHAnsi" w:hAnsiTheme="minorHAnsi"/>
                <w:bCs/>
              </w:rPr>
              <w:t>Medication Charts, Doctors Orders</w:t>
            </w:r>
          </w:p>
        </w:tc>
        <w:tc>
          <w:tcPr>
            <w:tcW w:w="1984" w:type="dxa"/>
          </w:tcPr>
          <w:p w:rsidR="00337137" w:rsidRPr="00337137" w:rsidRDefault="00337137" w:rsidP="00032613">
            <w:pPr>
              <w:jc w:val="center"/>
              <w:rPr>
                <w:rFonts w:asciiTheme="minorHAnsi" w:hAnsiTheme="minorHAnsi"/>
              </w:rPr>
            </w:pPr>
            <w:r w:rsidRPr="00337137">
              <w:rPr>
                <w:rFonts w:asciiTheme="minorHAnsi" w:hAnsiTheme="minorHAnsi"/>
                <w:bCs/>
              </w:rPr>
              <w:t>Hard copy</w:t>
            </w:r>
            <w:r w:rsidR="000454DF">
              <w:rPr>
                <w:rFonts w:asciiTheme="minorHAnsi" w:hAnsiTheme="minorHAnsi"/>
                <w:bCs/>
              </w:rPr>
              <w:t xml:space="preserve"> &amp; E</w:t>
            </w:r>
            <w:r w:rsidR="00EE50C7">
              <w:rPr>
                <w:rFonts w:asciiTheme="minorHAnsi" w:hAnsiTheme="minorHAnsi"/>
                <w:bCs/>
              </w:rPr>
              <w:t>lectronic</w:t>
            </w:r>
            <w:r w:rsidR="000454DF">
              <w:rPr>
                <w:rFonts w:asciiTheme="minorHAnsi" w:hAnsiTheme="minorHAnsi"/>
                <w:bCs/>
              </w:rPr>
              <w:t>*</w:t>
            </w:r>
          </w:p>
        </w:tc>
        <w:tc>
          <w:tcPr>
            <w:tcW w:w="1710" w:type="dxa"/>
            <w:vAlign w:val="center"/>
          </w:tcPr>
          <w:p w:rsidR="00337137" w:rsidRPr="00337137" w:rsidRDefault="00337137" w:rsidP="00032613">
            <w:pPr>
              <w:jc w:val="center"/>
              <w:rPr>
                <w:rFonts w:asciiTheme="minorHAnsi" w:hAnsiTheme="minorHAnsi"/>
                <w:b/>
                <w:bCs/>
              </w:rPr>
            </w:pPr>
          </w:p>
        </w:tc>
        <w:tc>
          <w:tcPr>
            <w:tcW w:w="2340" w:type="dxa"/>
          </w:tcPr>
          <w:p w:rsidR="00337137" w:rsidRPr="00337137" w:rsidRDefault="00337137" w:rsidP="00032613">
            <w:pPr>
              <w:tabs>
                <w:tab w:val="num" w:pos="1620"/>
              </w:tabs>
              <w:jc w:val="center"/>
              <w:rPr>
                <w:rFonts w:asciiTheme="minorHAnsi" w:hAnsiTheme="minorHAnsi"/>
                <w:b/>
                <w:bCs/>
              </w:rPr>
            </w:pPr>
            <w:r w:rsidRPr="00337137">
              <w:rPr>
                <w:rFonts w:asciiTheme="minorHAnsi" w:hAnsiTheme="minorHAnsi"/>
                <w:b/>
                <w:bCs/>
              </w:rPr>
              <w:t>X</w:t>
            </w:r>
          </w:p>
        </w:tc>
        <w:tc>
          <w:tcPr>
            <w:tcW w:w="2610" w:type="dxa"/>
          </w:tcPr>
          <w:p w:rsidR="00337137" w:rsidRPr="00337137" w:rsidRDefault="00337137" w:rsidP="00032613">
            <w:pPr>
              <w:tabs>
                <w:tab w:val="num" w:pos="1620"/>
              </w:tabs>
              <w:jc w:val="center"/>
              <w:rPr>
                <w:rFonts w:asciiTheme="minorHAnsi" w:hAnsiTheme="minorHAnsi"/>
                <w:b/>
                <w:bCs/>
              </w:rPr>
            </w:pPr>
          </w:p>
        </w:tc>
      </w:tr>
      <w:tr w:rsidR="00337137" w:rsidRPr="00337137" w:rsidTr="00032613">
        <w:trPr>
          <w:trHeight w:val="322"/>
        </w:trPr>
        <w:tc>
          <w:tcPr>
            <w:tcW w:w="1976" w:type="dxa"/>
          </w:tcPr>
          <w:p w:rsidR="00337137" w:rsidRPr="00337137" w:rsidRDefault="00337137" w:rsidP="00032613">
            <w:pPr>
              <w:jc w:val="center"/>
              <w:rPr>
                <w:rFonts w:asciiTheme="minorHAnsi" w:hAnsiTheme="minorHAnsi"/>
                <w:bCs/>
              </w:rPr>
            </w:pPr>
            <w:r w:rsidRPr="00337137">
              <w:rPr>
                <w:rFonts w:asciiTheme="minorHAnsi" w:hAnsiTheme="minorHAnsi"/>
                <w:bCs/>
              </w:rPr>
              <w:t>Behavior Plans</w:t>
            </w:r>
          </w:p>
        </w:tc>
        <w:tc>
          <w:tcPr>
            <w:tcW w:w="1984" w:type="dxa"/>
          </w:tcPr>
          <w:p w:rsidR="00337137" w:rsidRPr="00337137" w:rsidRDefault="00337137" w:rsidP="00032613">
            <w:pPr>
              <w:jc w:val="center"/>
              <w:rPr>
                <w:rFonts w:asciiTheme="minorHAnsi" w:hAnsiTheme="minorHAnsi"/>
              </w:rPr>
            </w:pPr>
            <w:r w:rsidRPr="00337137">
              <w:rPr>
                <w:rFonts w:asciiTheme="minorHAnsi" w:hAnsiTheme="minorHAnsi"/>
                <w:bCs/>
              </w:rPr>
              <w:t>Hard copy &amp; Electronic</w:t>
            </w:r>
            <w:r w:rsidR="000454DF">
              <w:rPr>
                <w:rFonts w:asciiTheme="minorHAnsi" w:hAnsiTheme="minorHAnsi"/>
                <w:bCs/>
              </w:rPr>
              <w:t>*</w:t>
            </w:r>
          </w:p>
        </w:tc>
        <w:tc>
          <w:tcPr>
            <w:tcW w:w="1710" w:type="dxa"/>
            <w:vAlign w:val="center"/>
          </w:tcPr>
          <w:p w:rsidR="00337137" w:rsidRPr="00337137" w:rsidRDefault="00337137" w:rsidP="00032613">
            <w:pPr>
              <w:jc w:val="center"/>
              <w:rPr>
                <w:rFonts w:asciiTheme="minorHAnsi" w:hAnsiTheme="minorHAnsi"/>
                <w:b/>
                <w:bCs/>
              </w:rPr>
            </w:pPr>
          </w:p>
        </w:tc>
        <w:tc>
          <w:tcPr>
            <w:tcW w:w="2340" w:type="dxa"/>
          </w:tcPr>
          <w:p w:rsidR="00337137" w:rsidRPr="00337137" w:rsidRDefault="00337137" w:rsidP="00032613">
            <w:pPr>
              <w:tabs>
                <w:tab w:val="num" w:pos="1620"/>
              </w:tabs>
              <w:jc w:val="center"/>
              <w:rPr>
                <w:rFonts w:asciiTheme="minorHAnsi" w:hAnsiTheme="minorHAnsi"/>
                <w:b/>
                <w:bCs/>
              </w:rPr>
            </w:pPr>
            <w:r w:rsidRPr="00337137">
              <w:rPr>
                <w:rFonts w:asciiTheme="minorHAnsi" w:hAnsiTheme="minorHAnsi"/>
                <w:b/>
                <w:bCs/>
              </w:rPr>
              <w:t>X</w:t>
            </w:r>
          </w:p>
        </w:tc>
        <w:tc>
          <w:tcPr>
            <w:tcW w:w="2610" w:type="dxa"/>
          </w:tcPr>
          <w:p w:rsidR="00337137" w:rsidRPr="00337137" w:rsidRDefault="00337137" w:rsidP="00032613">
            <w:pPr>
              <w:tabs>
                <w:tab w:val="num" w:pos="1620"/>
              </w:tabs>
              <w:jc w:val="center"/>
              <w:rPr>
                <w:rFonts w:asciiTheme="minorHAnsi" w:hAnsiTheme="minorHAnsi"/>
                <w:b/>
                <w:bCs/>
              </w:rPr>
            </w:pPr>
          </w:p>
        </w:tc>
      </w:tr>
      <w:tr w:rsidR="00337137" w:rsidRPr="00337137" w:rsidTr="00032613">
        <w:trPr>
          <w:trHeight w:val="529"/>
        </w:trPr>
        <w:tc>
          <w:tcPr>
            <w:tcW w:w="1976" w:type="dxa"/>
          </w:tcPr>
          <w:p w:rsidR="00337137" w:rsidRPr="00337137" w:rsidRDefault="00337137" w:rsidP="00032613">
            <w:pPr>
              <w:jc w:val="center"/>
              <w:rPr>
                <w:rFonts w:asciiTheme="minorHAnsi" w:hAnsiTheme="minorHAnsi"/>
              </w:rPr>
            </w:pPr>
            <w:r w:rsidRPr="00337137">
              <w:rPr>
                <w:rFonts w:asciiTheme="minorHAnsi" w:hAnsiTheme="minorHAnsi"/>
                <w:bCs/>
              </w:rPr>
              <w:t>Staff Communication  Book--housing</w:t>
            </w:r>
          </w:p>
        </w:tc>
        <w:tc>
          <w:tcPr>
            <w:tcW w:w="1984" w:type="dxa"/>
          </w:tcPr>
          <w:p w:rsidR="00337137" w:rsidRPr="00337137" w:rsidRDefault="00337137" w:rsidP="00032613">
            <w:pPr>
              <w:jc w:val="center"/>
              <w:rPr>
                <w:rFonts w:asciiTheme="minorHAnsi" w:hAnsiTheme="minorHAnsi"/>
              </w:rPr>
            </w:pPr>
            <w:r w:rsidRPr="00337137">
              <w:rPr>
                <w:rFonts w:asciiTheme="minorHAnsi" w:hAnsiTheme="minorHAnsi"/>
              </w:rPr>
              <w:t>Hard Copy</w:t>
            </w:r>
          </w:p>
        </w:tc>
        <w:tc>
          <w:tcPr>
            <w:tcW w:w="1710" w:type="dxa"/>
            <w:vAlign w:val="center"/>
          </w:tcPr>
          <w:p w:rsidR="00337137" w:rsidRPr="00337137" w:rsidRDefault="00337137" w:rsidP="00032613">
            <w:pPr>
              <w:jc w:val="center"/>
              <w:rPr>
                <w:rFonts w:asciiTheme="minorHAnsi" w:hAnsiTheme="minorHAnsi"/>
              </w:rPr>
            </w:pPr>
          </w:p>
        </w:tc>
        <w:tc>
          <w:tcPr>
            <w:tcW w:w="2340" w:type="dxa"/>
          </w:tcPr>
          <w:p w:rsidR="00337137" w:rsidRPr="00337137" w:rsidRDefault="00337137" w:rsidP="00032613">
            <w:pPr>
              <w:tabs>
                <w:tab w:val="num" w:pos="1620"/>
              </w:tabs>
              <w:jc w:val="center"/>
              <w:rPr>
                <w:rFonts w:asciiTheme="minorHAnsi" w:hAnsiTheme="minorHAnsi"/>
                <w:b/>
                <w:bCs/>
              </w:rPr>
            </w:pPr>
            <w:r w:rsidRPr="00337137">
              <w:rPr>
                <w:rFonts w:asciiTheme="minorHAnsi" w:hAnsiTheme="minorHAnsi"/>
                <w:b/>
                <w:bCs/>
              </w:rPr>
              <w:t>X</w:t>
            </w:r>
          </w:p>
        </w:tc>
        <w:tc>
          <w:tcPr>
            <w:tcW w:w="2610" w:type="dxa"/>
          </w:tcPr>
          <w:p w:rsidR="00337137" w:rsidRPr="00337137" w:rsidRDefault="00337137" w:rsidP="00032613">
            <w:pPr>
              <w:tabs>
                <w:tab w:val="num" w:pos="1620"/>
              </w:tabs>
              <w:jc w:val="center"/>
              <w:rPr>
                <w:rFonts w:asciiTheme="minorHAnsi" w:hAnsiTheme="minorHAnsi"/>
                <w:b/>
                <w:bCs/>
              </w:rPr>
            </w:pPr>
          </w:p>
        </w:tc>
      </w:tr>
      <w:tr w:rsidR="00337137" w:rsidRPr="00337137" w:rsidTr="00032613">
        <w:trPr>
          <w:trHeight w:val="331"/>
        </w:trPr>
        <w:tc>
          <w:tcPr>
            <w:tcW w:w="1976" w:type="dxa"/>
          </w:tcPr>
          <w:p w:rsidR="00337137" w:rsidRPr="00337137" w:rsidRDefault="00337137" w:rsidP="00032613">
            <w:pPr>
              <w:jc w:val="center"/>
              <w:rPr>
                <w:rFonts w:asciiTheme="minorHAnsi" w:hAnsiTheme="minorHAnsi"/>
                <w:bCs/>
              </w:rPr>
            </w:pPr>
            <w:r w:rsidRPr="00337137">
              <w:rPr>
                <w:rFonts w:asciiTheme="minorHAnsi" w:hAnsiTheme="minorHAnsi"/>
                <w:bCs/>
              </w:rPr>
              <w:t>Payroll records</w:t>
            </w:r>
          </w:p>
        </w:tc>
        <w:tc>
          <w:tcPr>
            <w:tcW w:w="1984" w:type="dxa"/>
          </w:tcPr>
          <w:p w:rsidR="00337137" w:rsidRPr="00337137" w:rsidRDefault="00337137" w:rsidP="00032613">
            <w:pPr>
              <w:jc w:val="center"/>
              <w:rPr>
                <w:rFonts w:asciiTheme="minorHAnsi" w:hAnsiTheme="minorHAnsi"/>
                <w:bCs/>
              </w:rPr>
            </w:pPr>
            <w:r w:rsidRPr="00337137">
              <w:rPr>
                <w:rFonts w:asciiTheme="minorHAnsi" w:hAnsiTheme="minorHAnsi"/>
                <w:bCs/>
              </w:rPr>
              <w:t>Electronic</w:t>
            </w:r>
          </w:p>
        </w:tc>
        <w:tc>
          <w:tcPr>
            <w:tcW w:w="1710" w:type="dxa"/>
            <w:vAlign w:val="center"/>
          </w:tcPr>
          <w:p w:rsidR="00337137" w:rsidRPr="00337137" w:rsidRDefault="00337137" w:rsidP="00032613">
            <w:pPr>
              <w:jc w:val="center"/>
              <w:rPr>
                <w:rFonts w:asciiTheme="minorHAnsi" w:hAnsiTheme="minorHAnsi"/>
                <w:bCs/>
              </w:rPr>
            </w:pPr>
          </w:p>
        </w:tc>
        <w:tc>
          <w:tcPr>
            <w:tcW w:w="2340" w:type="dxa"/>
          </w:tcPr>
          <w:p w:rsidR="00337137" w:rsidRPr="00337137" w:rsidRDefault="00337137" w:rsidP="00032613">
            <w:pPr>
              <w:tabs>
                <w:tab w:val="num" w:pos="1620"/>
              </w:tabs>
              <w:jc w:val="center"/>
              <w:rPr>
                <w:rFonts w:asciiTheme="minorHAnsi" w:hAnsiTheme="minorHAnsi"/>
                <w:b/>
                <w:bCs/>
              </w:rPr>
            </w:pPr>
          </w:p>
        </w:tc>
        <w:tc>
          <w:tcPr>
            <w:tcW w:w="2610" w:type="dxa"/>
          </w:tcPr>
          <w:p w:rsidR="00337137" w:rsidRPr="00337137" w:rsidRDefault="00337137" w:rsidP="00032613">
            <w:pPr>
              <w:tabs>
                <w:tab w:val="num" w:pos="1620"/>
              </w:tabs>
              <w:jc w:val="center"/>
              <w:rPr>
                <w:rFonts w:asciiTheme="minorHAnsi" w:hAnsiTheme="minorHAnsi"/>
                <w:b/>
                <w:bCs/>
              </w:rPr>
            </w:pPr>
            <w:r w:rsidRPr="00337137">
              <w:rPr>
                <w:rFonts w:asciiTheme="minorHAnsi" w:hAnsiTheme="minorHAnsi"/>
                <w:b/>
                <w:bCs/>
              </w:rPr>
              <w:t>X</w:t>
            </w:r>
          </w:p>
        </w:tc>
      </w:tr>
      <w:tr w:rsidR="00337137" w:rsidRPr="00337137" w:rsidTr="00032613">
        <w:trPr>
          <w:trHeight w:val="529"/>
        </w:trPr>
        <w:tc>
          <w:tcPr>
            <w:tcW w:w="1976" w:type="dxa"/>
          </w:tcPr>
          <w:p w:rsidR="00337137" w:rsidRPr="00337137" w:rsidRDefault="00337137" w:rsidP="00032613">
            <w:pPr>
              <w:jc w:val="center"/>
              <w:rPr>
                <w:rFonts w:asciiTheme="minorHAnsi" w:hAnsiTheme="minorHAnsi"/>
                <w:bCs/>
              </w:rPr>
            </w:pPr>
            <w:r w:rsidRPr="00337137">
              <w:rPr>
                <w:rFonts w:asciiTheme="minorHAnsi" w:hAnsiTheme="minorHAnsi"/>
                <w:bCs/>
              </w:rPr>
              <w:t xml:space="preserve">Contracts, Billing and Attendance </w:t>
            </w:r>
          </w:p>
        </w:tc>
        <w:tc>
          <w:tcPr>
            <w:tcW w:w="1984" w:type="dxa"/>
          </w:tcPr>
          <w:p w:rsidR="00337137" w:rsidRPr="00337137" w:rsidRDefault="00337137" w:rsidP="00032613">
            <w:pPr>
              <w:jc w:val="center"/>
              <w:rPr>
                <w:rFonts w:asciiTheme="minorHAnsi" w:hAnsiTheme="minorHAnsi"/>
              </w:rPr>
            </w:pPr>
            <w:r w:rsidRPr="00337137">
              <w:rPr>
                <w:rFonts w:asciiTheme="minorHAnsi" w:hAnsiTheme="minorHAnsi"/>
                <w:bCs/>
              </w:rPr>
              <w:t>Hard copy &amp; Electronic</w:t>
            </w:r>
          </w:p>
        </w:tc>
        <w:tc>
          <w:tcPr>
            <w:tcW w:w="1710" w:type="dxa"/>
            <w:vAlign w:val="center"/>
          </w:tcPr>
          <w:p w:rsidR="00337137" w:rsidRPr="00337137" w:rsidRDefault="00337137" w:rsidP="00032613">
            <w:pPr>
              <w:jc w:val="center"/>
              <w:rPr>
                <w:rFonts w:asciiTheme="minorHAnsi" w:hAnsiTheme="minorHAnsi"/>
                <w:bCs/>
              </w:rPr>
            </w:pPr>
          </w:p>
        </w:tc>
        <w:tc>
          <w:tcPr>
            <w:tcW w:w="2340" w:type="dxa"/>
          </w:tcPr>
          <w:p w:rsidR="00337137" w:rsidRPr="00337137" w:rsidRDefault="00337137" w:rsidP="00032613">
            <w:pPr>
              <w:tabs>
                <w:tab w:val="num" w:pos="1620"/>
              </w:tabs>
              <w:jc w:val="center"/>
              <w:rPr>
                <w:rFonts w:asciiTheme="minorHAnsi" w:hAnsiTheme="minorHAnsi"/>
                <w:b/>
                <w:bCs/>
              </w:rPr>
            </w:pPr>
          </w:p>
        </w:tc>
        <w:tc>
          <w:tcPr>
            <w:tcW w:w="2610" w:type="dxa"/>
          </w:tcPr>
          <w:p w:rsidR="00337137" w:rsidRPr="00337137" w:rsidRDefault="00337137" w:rsidP="00032613">
            <w:pPr>
              <w:tabs>
                <w:tab w:val="num" w:pos="1620"/>
              </w:tabs>
              <w:jc w:val="center"/>
              <w:rPr>
                <w:rFonts w:asciiTheme="minorHAnsi" w:hAnsiTheme="minorHAnsi"/>
                <w:b/>
                <w:bCs/>
              </w:rPr>
            </w:pPr>
            <w:r w:rsidRPr="00337137">
              <w:rPr>
                <w:rFonts w:asciiTheme="minorHAnsi" w:hAnsiTheme="minorHAnsi"/>
                <w:b/>
                <w:bCs/>
              </w:rPr>
              <w:t>X</w:t>
            </w:r>
          </w:p>
        </w:tc>
      </w:tr>
      <w:tr w:rsidR="00337137" w:rsidRPr="00337137" w:rsidTr="00032613">
        <w:trPr>
          <w:trHeight w:val="322"/>
        </w:trPr>
        <w:tc>
          <w:tcPr>
            <w:tcW w:w="1976" w:type="dxa"/>
          </w:tcPr>
          <w:p w:rsidR="00337137" w:rsidRPr="00337137" w:rsidRDefault="00337137" w:rsidP="00032613">
            <w:pPr>
              <w:jc w:val="center"/>
              <w:rPr>
                <w:rFonts w:asciiTheme="minorHAnsi" w:hAnsiTheme="minorHAnsi"/>
                <w:bCs/>
              </w:rPr>
            </w:pPr>
            <w:r w:rsidRPr="00337137">
              <w:rPr>
                <w:rFonts w:asciiTheme="minorHAnsi" w:hAnsiTheme="minorHAnsi"/>
                <w:bCs/>
              </w:rPr>
              <w:t xml:space="preserve">Accounts Payable </w:t>
            </w:r>
          </w:p>
        </w:tc>
        <w:tc>
          <w:tcPr>
            <w:tcW w:w="1984" w:type="dxa"/>
          </w:tcPr>
          <w:p w:rsidR="00337137" w:rsidRPr="00337137" w:rsidRDefault="00337137" w:rsidP="00032613">
            <w:pPr>
              <w:jc w:val="center"/>
              <w:rPr>
                <w:rFonts w:asciiTheme="minorHAnsi" w:hAnsiTheme="minorHAnsi"/>
              </w:rPr>
            </w:pPr>
            <w:r w:rsidRPr="00337137">
              <w:rPr>
                <w:rFonts w:asciiTheme="minorHAnsi" w:hAnsiTheme="minorHAnsi"/>
                <w:bCs/>
              </w:rPr>
              <w:t>Hard copy &amp; Electronic</w:t>
            </w:r>
          </w:p>
        </w:tc>
        <w:tc>
          <w:tcPr>
            <w:tcW w:w="1710" w:type="dxa"/>
            <w:vAlign w:val="center"/>
          </w:tcPr>
          <w:p w:rsidR="00337137" w:rsidRPr="00337137" w:rsidRDefault="00337137" w:rsidP="00032613">
            <w:pPr>
              <w:jc w:val="center"/>
              <w:rPr>
                <w:rFonts w:asciiTheme="minorHAnsi" w:hAnsiTheme="minorHAnsi"/>
                <w:bCs/>
              </w:rPr>
            </w:pPr>
          </w:p>
        </w:tc>
        <w:tc>
          <w:tcPr>
            <w:tcW w:w="2340" w:type="dxa"/>
          </w:tcPr>
          <w:p w:rsidR="00337137" w:rsidRPr="00337137" w:rsidRDefault="00337137" w:rsidP="00032613">
            <w:pPr>
              <w:tabs>
                <w:tab w:val="num" w:pos="1620"/>
              </w:tabs>
              <w:jc w:val="center"/>
              <w:rPr>
                <w:rFonts w:asciiTheme="minorHAnsi" w:hAnsiTheme="minorHAnsi"/>
                <w:b/>
                <w:bCs/>
              </w:rPr>
            </w:pPr>
          </w:p>
        </w:tc>
        <w:tc>
          <w:tcPr>
            <w:tcW w:w="2610" w:type="dxa"/>
          </w:tcPr>
          <w:p w:rsidR="00337137" w:rsidRPr="00337137" w:rsidRDefault="00337137" w:rsidP="00032613">
            <w:pPr>
              <w:tabs>
                <w:tab w:val="num" w:pos="1620"/>
              </w:tabs>
              <w:jc w:val="center"/>
              <w:rPr>
                <w:rFonts w:asciiTheme="minorHAnsi" w:hAnsiTheme="minorHAnsi"/>
                <w:b/>
                <w:bCs/>
              </w:rPr>
            </w:pPr>
            <w:r w:rsidRPr="00337137">
              <w:rPr>
                <w:rFonts w:asciiTheme="minorHAnsi" w:hAnsiTheme="minorHAnsi"/>
                <w:b/>
                <w:bCs/>
              </w:rPr>
              <w:t>X</w:t>
            </w:r>
          </w:p>
        </w:tc>
      </w:tr>
      <w:tr w:rsidR="00337137" w:rsidRPr="00337137" w:rsidTr="00032613">
        <w:trPr>
          <w:trHeight w:val="529"/>
        </w:trPr>
        <w:tc>
          <w:tcPr>
            <w:tcW w:w="1976" w:type="dxa"/>
          </w:tcPr>
          <w:p w:rsidR="00337137" w:rsidRPr="00337137" w:rsidRDefault="00337137" w:rsidP="00032613">
            <w:pPr>
              <w:jc w:val="center"/>
              <w:rPr>
                <w:rFonts w:asciiTheme="minorHAnsi" w:hAnsiTheme="minorHAnsi"/>
                <w:bCs/>
              </w:rPr>
            </w:pPr>
            <w:r w:rsidRPr="00337137">
              <w:rPr>
                <w:rFonts w:asciiTheme="minorHAnsi" w:hAnsiTheme="minorHAnsi"/>
                <w:bCs/>
              </w:rPr>
              <w:t>Personnel Information</w:t>
            </w:r>
          </w:p>
        </w:tc>
        <w:tc>
          <w:tcPr>
            <w:tcW w:w="1984" w:type="dxa"/>
          </w:tcPr>
          <w:p w:rsidR="00337137" w:rsidRPr="00337137" w:rsidRDefault="00337137" w:rsidP="00032613">
            <w:pPr>
              <w:jc w:val="center"/>
              <w:rPr>
                <w:rFonts w:asciiTheme="minorHAnsi" w:hAnsiTheme="minorHAnsi"/>
                <w:bCs/>
              </w:rPr>
            </w:pPr>
            <w:r w:rsidRPr="00337137">
              <w:rPr>
                <w:rFonts w:asciiTheme="minorHAnsi" w:hAnsiTheme="minorHAnsi"/>
                <w:bCs/>
              </w:rPr>
              <w:t>Hard copy &amp; Electronic</w:t>
            </w:r>
          </w:p>
        </w:tc>
        <w:tc>
          <w:tcPr>
            <w:tcW w:w="1710" w:type="dxa"/>
            <w:vAlign w:val="center"/>
          </w:tcPr>
          <w:p w:rsidR="00337137" w:rsidRPr="00337137" w:rsidRDefault="00337137" w:rsidP="00032613">
            <w:pPr>
              <w:jc w:val="center"/>
              <w:rPr>
                <w:rFonts w:asciiTheme="minorHAnsi" w:hAnsiTheme="minorHAnsi"/>
                <w:bCs/>
              </w:rPr>
            </w:pPr>
          </w:p>
        </w:tc>
        <w:tc>
          <w:tcPr>
            <w:tcW w:w="2340" w:type="dxa"/>
          </w:tcPr>
          <w:p w:rsidR="00337137" w:rsidRPr="00337137" w:rsidRDefault="00337137" w:rsidP="00032613">
            <w:pPr>
              <w:tabs>
                <w:tab w:val="num" w:pos="1620"/>
              </w:tabs>
              <w:jc w:val="center"/>
              <w:rPr>
                <w:rFonts w:asciiTheme="minorHAnsi" w:hAnsiTheme="minorHAnsi"/>
                <w:b/>
                <w:bCs/>
              </w:rPr>
            </w:pPr>
          </w:p>
        </w:tc>
        <w:tc>
          <w:tcPr>
            <w:tcW w:w="2610" w:type="dxa"/>
          </w:tcPr>
          <w:p w:rsidR="00337137" w:rsidRPr="00337137" w:rsidRDefault="00337137" w:rsidP="00032613">
            <w:pPr>
              <w:tabs>
                <w:tab w:val="num" w:pos="1620"/>
              </w:tabs>
              <w:jc w:val="center"/>
              <w:rPr>
                <w:rFonts w:asciiTheme="minorHAnsi" w:hAnsiTheme="minorHAnsi"/>
                <w:b/>
                <w:bCs/>
              </w:rPr>
            </w:pPr>
            <w:r w:rsidRPr="00337137">
              <w:rPr>
                <w:rFonts w:asciiTheme="minorHAnsi" w:hAnsiTheme="minorHAnsi"/>
                <w:b/>
                <w:bCs/>
              </w:rPr>
              <w:t>X</w:t>
            </w:r>
          </w:p>
        </w:tc>
      </w:tr>
      <w:tr w:rsidR="00337137" w:rsidRPr="00337137" w:rsidTr="00032613">
        <w:trPr>
          <w:trHeight w:val="331"/>
        </w:trPr>
        <w:tc>
          <w:tcPr>
            <w:tcW w:w="1976" w:type="dxa"/>
          </w:tcPr>
          <w:p w:rsidR="00337137" w:rsidRPr="00337137" w:rsidRDefault="00337137" w:rsidP="00032613">
            <w:pPr>
              <w:jc w:val="center"/>
              <w:rPr>
                <w:rFonts w:asciiTheme="minorHAnsi" w:hAnsiTheme="minorHAnsi"/>
              </w:rPr>
            </w:pPr>
            <w:r w:rsidRPr="00337137">
              <w:rPr>
                <w:rFonts w:asciiTheme="minorHAnsi" w:hAnsiTheme="minorHAnsi"/>
              </w:rPr>
              <w:t>Training Database</w:t>
            </w:r>
          </w:p>
        </w:tc>
        <w:tc>
          <w:tcPr>
            <w:tcW w:w="1984" w:type="dxa"/>
          </w:tcPr>
          <w:p w:rsidR="00337137" w:rsidRPr="00337137" w:rsidRDefault="00337137" w:rsidP="00032613">
            <w:pPr>
              <w:jc w:val="center"/>
              <w:rPr>
                <w:rFonts w:asciiTheme="minorHAnsi" w:hAnsiTheme="minorHAnsi"/>
              </w:rPr>
            </w:pPr>
            <w:r w:rsidRPr="00337137">
              <w:rPr>
                <w:rFonts w:asciiTheme="minorHAnsi" w:hAnsiTheme="minorHAnsi"/>
                <w:bCs/>
              </w:rPr>
              <w:t>Hard copy &amp; Electronic</w:t>
            </w:r>
          </w:p>
        </w:tc>
        <w:tc>
          <w:tcPr>
            <w:tcW w:w="1710" w:type="dxa"/>
            <w:vAlign w:val="center"/>
          </w:tcPr>
          <w:p w:rsidR="00337137" w:rsidRPr="00337137" w:rsidRDefault="00337137" w:rsidP="00032613">
            <w:pPr>
              <w:jc w:val="center"/>
              <w:rPr>
                <w:rFonts w:asciiTheme="minorHAnsi" w:hAnsiTheme="minorHAnsi"/>
              </w:rPr>
            </w:pPr>
          </w:p>
        </w:tc>
        <w:tc>
          <w:tcPr>
            <w:tcW w:w="2340" w:type="dxa"/>
          </w:tcPr>
          <w:p w:rsidR="00337137" w:rsidRPr="00337137" w:rsidRDefault="00337137" w:rsidP="00032613">
            <w:pPr>
              <w:tabs>
                <w:tab w:val="num" w:pos="1620"/>
              </w:tabs>
              <w:jc w:val="center"/>
              <w:rPr>
                <w:rFonts w:asciiTheme="minorHAnsi" w:hAnsiTheme="minorHAnsi"/>
                <w:b/>
                <w:bCs/>
              </w:rPr>
            </w:pPr>
          </w:p>
        </w:tc>
        <w:tc>
          <w:tcPr>
            <w:tcW w:w="2610" w:type="dxa"/>
          </w:tcPr>
          <w:p w:rsidR="00337137" w:rsidRPr="00337137" w:rsidRDefault="00337137" w:rsidP="00032613">
            <w:pPr>
              <w:tabs>
                <w:tab w:val="num" w:pos="1620"/>
              </w:tabs>
              <w:jc w:val="center"/>
              <w:rPr>
                <w:rFonts w:asciiTheme="minorHAnsi" w:hAnsiTheme="minorHAnsi"/>
                <w:b/>
                <w:bCs/>
              </w:rPr>
            </w:pPr>
            <w:r w:rsidRPr="00337137">
              <w:rPr>
                <w:rFonts w:asciiTheme="minorHAnsi" w:hAnsiTheme="minorHAnsi"/>
                <w:b/>
                <w:bCs/>
              </w:rPr>
              <w:t>X</w:t>
            </w:r>
          </w:p>
        </w:tc>
      </w:tr>
      <w:tr w:rsidR="00337137" w:rsidRPr="00337137" w:rsidTr="00032613">
        <w:trPr>
          <w:trHeight w:val="349"/>
        </w:trPr>
        <w:tc>
          <w:tcPr>
            <w:tcW w:w="1976" w:type="dxa"/>
          </w:tcPr>
          <w:p w:rsidR="00337137" w:rsidRPr="00337137" w:rsidRDefault="00337137" w:rsidP="00032613">
            <w:pPr>
              <w:jc w:val="center"/>
              <w:rPr>
                <w:rFonts w:asciiTheme="minorHAnsi" w:hAnsiTheme="minorHAnsi"/>
              </w:rPr>
            </w:pPr>
            <w:r w:rsidRPr="00337137">
              <w:rPr>
                <w:rFonts w:asciiTheme="minorHAnsi" w:hAnsiTheme="minorHAnsi"/>
              </w:rPr>
              <w:t>COOP Plan</w:t>
            </w:r>
          </w:p>
          <w:p w:rsidR="00337137" w:rsidRPr="00337137" w:rsidRDefault="00337137" w:rsidP="00032613">
            <w:pPr>
              <w:jc w:val="center"/>
              <w:rPr>
                <w:rFonts w:asciiTheme="minorHAnsi" w:hAnsiTheme="minorHAnsi"/>
                <w:bCs/>
              </w:rPr>
            </w:pPr>
          </w:p>
        </w:tc>
        <w:tc>
          <w:tcPr>
            <w:tcW w:w="1984" w:type="dxa"/>
          </w:tcPr>
          <w:p w:rsidR="00337137" w:rsidRPr="00337137" w:rsidRDefault="00337137" w:rsidP="00032613">
            <w:pPr>
              <w:jc w:val="center"/>
              <w:rPr>
                <w:rFonts w:asciiTheme="minorHAnsi" w:hAnsiTheme="minorHAnsi"/>
                <w:bCs/>
              </w:rPr>
            </w:pPr>
            <w:r w:rsidRPr="00337137">
              <w:rPr>
                <w:rFonts w:asciiTheme="minorHAnsi" w:hAnsiTheme="minorHAnsi"/>
                <w:bCs/>
              </w:rPr>
              <w:t>Hard copy &amp; Electronic</w:t>
            </w:r>
          </w:p>
        </w:tc>
        <w:tc>
          <w:tcPr>
            <w:tcW w:w="1710" w:type="dxa"/>
            <w:vAlign w:val="center"/>
          </w:tcPr>
          <w:p w:rsidR="00337137" w:rsidRPr="00337137" w:rsidRDefault="00337137" w:rsidP="00032613">
            <w:pPr>
              <w:jc w:val="center"/>
              <w:rPr>
                <w:rFonts w:asciiTheme="minorHAnsi" w:hAnsiTheme="minorHAnsi"/>
                <w:bCs/>
              </w:rPr>
            </w:pPr>
          </w:p>
        </w:tc>
        <w:tc>
          <w:tcPr>
            <w:tcW w:w="2340" w:type="dxa"/>
          </w:tcPr>
          <w:p w:rsidR="00337137" w:rsidRPr="00337137" w:rsidRDefault="00337137" w:rsidP="00032613">
            <w:pPr>
              <w:tabs>
                <w:tab w:val="num" w:pos="1620"/>
              </w:tabs>
              <w:jc w:val="center"/>
              <w:rPr>
                <w:rFonts w:asciiTheme="minorHAnsi" w:hAnsiTheme="minorHAnsi"/>
                <w:b/>
                <w:bCs/>
              </w:rPr>
            </w:pPr>
          </w:p>
        </w:tc>
        <w:tc>
          <w:tcPr>
            <w:tcW w:w="2610" w:type="dxa"/>
          </w:tcPr>
          <w:p w:rsidR="00337137" w:rsidRPr="00337137" w:rsidRDefault="00337137" w:rsidP="00032613">
            <w:pPr>
              <w:tabs>
                <w:tab w:val="num" w:pos="1620"/>
              </w:tabs>
              <w:jc w:val="center"/>
              <w:rPr>
                <w:rFonts w:asciiTheme="minorHAnsi" w:hAnsiTheme="minorHAnsi"/>
                <w:b/>
                <w:bCs/>
              </w:rPr>
            </w:pPr>
            <w:r w:rsidRPr="00337137">
              <w:rPr>
                <w:rFonts w:asciiTheme="minorHAnsi" w:hAnsiTheme="minorHAnsi"/>
                <w:b/>
                <w:bCs/>
              </w:rPr>
              <w:t>X</w:t>
            </w:r>
          </w:p>
        </w:tc>
      </w:tr>
    </w:tbl>
    <w:p w:rsidR="000454DF" w:rsidRDefault="000454DF" w:rsidP="00C43C05">
      <w:pPr>
        <w:pStyle w:val="Heading2"/>
        <w:jc w:val="both"/>
      </w:pPr>
      <w:bookmarkStart w:id="20" w:name="_Toc35874723"/>
      <w:r>
        <w:t xml:space="preserve">* </w:t>
      </w:r>
      <w:r>
        <w:rPr>
          <w:rFonts w:asciiTheme="minorHAnsi" w:hAnsiTheme="minorHAnsi"/>
          <w:sz w:val="24"/>
          <w:szCs w:val="24"/>
        </w:rPr>
        <w:t>All electronic information</w:t>
      </w:r>
      <w:r w:rsidR="00800358">
        <w:rPr>
          <w:rFonts w:asciiTheme="minorHAnsi" w:hAnsiTheme="minorHAnsi"/>
          <w:sz w:val="24"/>
          <w:szCs w:val="24"/>
        </w:rPr>
        <w:t xml:space="preserve"> </w:t>
      </w:r>
      <w:r>
        <w:rPr>
          <w:rFonts w:asciiTheme="minorHAnsi" w:hAnsiTheme="minorHAnsi"/>
          <w:sz w:val="24"/>
          <w:szCs w:val="24"/>
        </w:rPr>
        <w:t>on an ESGW server is backed up at an alternate location</w:t>
      </w:r>
      <w:bookmarkEnd w:id="20"/>
      <w:r w:rsidRPr="000454DF">
        <w:rPr>
          <w:rFonts w:asciiTheme="minorHAnsi" w:hAnsiTheme="minorHAnsi"/>
          <w:sz w:val="24"/>
          <w:szCs w:val="24"/>
        </w:rPr>
        <w:t xml:space="preserve"> </w:t>
      </w:r>
    </w:p>
    <w:p w:rsidR="00C43C05" w:rsidRDefault="00C43C05" w:rsidP="00C43C05">
      <w:pPr>
        <w:pStyle w:val="Heading2"/>
        <w:jc w:val="both"/>
      </w:pPr>
      <w:bookmarkStart w:id="21" w:name="_Toc35874724"/>
      <w:r>
        <w:t>Emergency Access Establishment</w:t>
      </w:r>
      <w:bookmarkEnd w:id="21"/>
    </w:p>
    <w:p w:rsidR="00C43C05" w:rsidRDefault="00C43C05" w:rsidP="00C43C05">
      <w:pPr>
        <w:jc w:val="both"/>
        <w:rPr>
          <w:rFonts w:eastAsia="Times New Roman" w:cs="Segoe UI"/>
        </w:rPr>
      </w:pPr>
      <w:r>
        <w:t xml:space="preserve">There are times when </w:t>
      </w:r>
      <w:r w:rsidRPr="00C43C05">
        <w:rPr>
          <w:rFonts w:eastAsia="Times New Roman" w:cs="Segoe UI"/>
        </w:rPr>
        <w:t xml:space="preserve">emergency access may be required, such as when </w:t>
      </w:r>
      <w:r>
        <w:rPr>
          <w:rFonts w:eastAsia="Times New Roman" w:cs="Segoe UI"/>
        </w:rPr>
        <w:t xml:space="preserve">a portion of a building becomes </w:t>
      </w:r>
      <w:r w:rsidRPr="00C43C05">
        <w:rPr>
          <w:rFonts w:eastAsia="Times New Roman" w:cs="Segoe UI"/>
        </w:rPr>
        <w:t xml:space="preserve">uninhabitable, or an entire section of a network becomes </w:t>
      </w:r>
      <w:r w:rsidR="00A1211D">
        <w:rPr>
          <w:rFonts w:eastAsia="Times New Roman" w:cs="Segoe UI"/>
        </w:rPr>
        <w:t>separated</w:t>
      </w:r>
      <w:r w:rsidR="00A1211D" w:rsidRPr="00C43C05">
        <w:rPr>
          <w:rFonts w:eastAsia="Times New Roman" w:cs="Segoe UI"/>
        </w:rPr>
        <w:t xml:space="preserve"> </w:t>
      </w:r>
      <w:r w:rsidRPr="00C43C05">
        <w:rPr>
          <w:rFonts w:eastAsia="Times New Roman" w:cs="Segoe UI"/>
        </w:rPr>
        <w:t xml:space="preserve">from the ESGW </w:t>
      </w:r>
      <w:r w:rsidR="00A1211D">
        <w:rPr>
          <w:rFonts w:eastAsia="Times New Roman" w:cs="Segoe UI"/>
        </w:rPr>
        <w:t>domain</w:t>
      </w:r>
      <w:r w:rsidR="0086379A">
        <w:rPr>
          <w:rFonts w:eastAsia="Times New Roman" w:cs="Segoe UI"/>
        </w:rPr>
        <w:t xml:space="preserve">.  </w:t>
      </w:r>
      <w:r w:rsidR="0086379A" w:rsidRPr="00C43C05">
        <w:rPr>
          <w:rFonts w:eastAsia="Times New Roman" w:cs="Segoe UI"/>
        </w:rPr>
        <w:t xml:space="preserve">If that occurs, the </w:t>
      </w:r>
      <w:r w:rsidR="0086379A">
        <w:rPr>
          <w:rFonts w:eastAsia="Times New Roman" w:cs="Segoe UI"/>
        </w:rPr>
        <w:t>following actions will be taken:</w:t>
      </w:r>
    </w:p>
    <w:p w:rsidR="0086379A" w:rsidRPr="0086379A" w:rsidRDefault="00C43C05" w:rsidP="00725C44">
      <w:pPr>
        <w:pStyle w:val="ListParagraph"/>
        <w:numPr>
          <w:ilvl w:val="0"/>
          <w:numId w:val="35"/>
        </w:numPr>
        <w:ind w:left="720"/>
        <w:jc w:val="both"/>
      </w:pPr>
      <w:r w:rsidRPr="0086379A">
        <w:rPr>
          <w:rFonts w:eastAsia="Times New Roman" w:cs="Segoe UI"/>
        </w:rPr>
        <w:t xml:space="preserve">The department will determine the </w:t>
      </w:r>
      <w:r w:rsidR="00800358">
        <w:rPr>
          <w:rFonts w:eastAsia="Times New Roman" w:cs="Segoe UI"/>
        </w:rPr>
        <w:t>extent of the problem or outage and notify</w:t>
      </w:r>
      <w:r w:rsidRPr="0086379A">
        <w:rPr>
          <w:rFonts w:eastAsia="Times New Roman" w:cs="Segoe UI"/>
        </w:rPr>
        <w:t xml:space="preserve"> </w:t>
      </w:r>
      <w:r w:rsidR="00800358">
        <w:rPr>
          <w:rFonts w:eastAsia="Times New Roman" w:cs="Segoe UI"/>
        </w:rPr>
        <w:t>t</w:t>
      </w:r>
      <w:r w:rsidRPr="0086379A">
        <w:rPr>
          <w:rFonts w:eastAsia="Times New Roman" w:cs="Segoe UI"/>
        </w:rPr>
        <w:t>he Help Desk.</w:t>
      </w:r>
    </w:p>
    <w:p w:rsidR="0086379A" w:rsidRPr="0086379A" w:rsidRDefault="00C43C05" w:rsidP="00725C44">
      <w:pPr>
        <w:pStyle w:val="ListParagraph"/>
        <w:numPr>
          <w:ilvl w:val="0"/>
          <w:numId w:val="35"/>
        </w:numPr>
        <w:ind w:left="720"/>
        <w:jc w:val="both"/>
      </w:pPr>
      <w:r w:rsidRPr="0086379A">
        <w:rPr>
          <w:rFonts w:eastAsia="Times New Roman" w:cs="Segoe UI"/>
        </w:rPr>
        <w:t xml:space="preserve">If immediate access is required, as in the case of emergency access to </w:t>
      </w:r>
      <w:r w:rsidR="00800358">
        <w:rPr>
          <w:rFonts w:eastAsia="Times New Roman" w:cs="Segoe UI"/>
        </w:rPr>
        <w:t>health information</w:t>
      </w:r>
      <w:r w:rsidRPr="0086379A">
        <w:rPr>
          <w:rFonts w:eastAsia="Times New Roman" w:cs="Segoe UI"/>
        </w:rPr>
        <w:t xml:space="preserve"> or other mission-critical information, the department will attempt to locate habitable buildings or functional networks/systems, within its buildings and facilities.  Critical operations will be transferred to functional facilities, as required.</w:t>
      </w:r>
    </w:p>
    <w:p w:rsidR="0086379A" w:rsidRPr="0086379A" w:rsidRDefault="00C43C05" w:rsidP="00725C44">
      <w:pPr>
        <w:pStyle w:val="ListParagraph"/>
        <w:numPr>
          <w:ilvl w:val="0"/>
          <w:numId w:val="35"/>
        </w:numPr>
        <w:ind w:left="720"/>
        <w:jc w:val="both"/>
      </w:pPr>
      <w:r w:rsidRPr="0086379A">
        <w:rPr>
          <w:rFonts w:eastAsia="Times New Roman" w:cs="Segoe UI"/>
        </w:rPr>
        <w:t xml:space="preserve">Departments will communicate any requirements for equipment and networking at alternate sites, by the fastest appropriate means to the </w:t>
      </w:r>
      <w:r w:rsidR="00800358">
        <w:rPr>
          <w:rFonts w:eastAsia="Times New Roman" w:cs="Segoe UI"/>
        </w:rPr>
        <w:t xml:space="preserve">IT </w:t>
      </w:r>
      <w:r w:rsidRPr="0086379A">
        <w:rPr>
          <w:rFonts w:eastAsia="Times New Roman" w:cs="Segoe UI"/>
        </w:rPr>
        <w:t>Department.</w:t>
      </w:r>
    </w:p>
    <w:p w:rsidR="0086379A" w:rsidRPr="0086379A" w:rsidRDefault="00C43C05" w:rsidP="00725C44">
      <w:pPr>
        <w:pStyle w:val="ListParagraph"/>
        <w:numPr>
          <w:ilvl w:val="0"/>
          <w:numId w:val="35"/>
        </w:numPr>
        <w:ind w:left="720"/>
        <w:jc w:val="both"/>
      </w:pPr>
      <w:r w:rsidRPr="0086379A">
        <w:rPr>
          <w:rFonts w:eastAsia="Times New Roman" w:cs="Segoe UI"/>
        </w:rPr>
        <w:t xml:space="preserve">If emergency operations require immediate access to systems, and if all areas within a department are inaccessible or non-functional, the department will call </w:t>
      </w:r>
      <w:r w:rsidR="00800358">
        <w:rPr>
          <w:rFonts w:eastAsia="Times New Roman" w:cs="Segoe UI"/>
        </w:rPr>
        <w:t>IT</w:t>
      </w:r>
      <w:r w:rsidR="000275C7">
        <w:rPr>
          <w:rFonts w:eastAsia="Times New Roman" w:cs="Segoe UI"/>
        </w:rPr>
        <w:t xml:space="preserve"> at xxx-xxx-</w:t>
      </w:r>
      <w:proofErr w:type="spellStart"/>
      <w:r w:rsidR="000275C7">
        <w:rPr>
          <w:rFonts w:eastAsia="Times New Roman" w:cs="Segoe UI"/>
        </w:rPr>
        <w:t>xxxx</w:t>
      </w:r>
      <w:proofErr w:type="spellEnd"/>
      <w:r w:rsidR="0086379A">
        <w:rPr>
          <w:rFonts w:eastAsia="Times New Roman" w:cs="Segoe UI"/>
        </w:rPr>
        <w:t>.</w:t>
      </w:r>
    </w:p>
    <w:p w:rsidR="00C43C05" w:rsidRPr="00C43C05" w:rsidRDefault="00C43C05" w:rsidP="00725C44">
      <w:pPr>
        <w:pStyle w:val="ListParagraph"/>
        <w:numPr>
          <w:ilvl w:val="0"/>
          <w:numId w:val="35"/>
        </w:numPr>
        <w:ind w:left="720"/>
        <w:jc w:val="both"/>
      </w:pPr>
      <w:r w:rsidRPr="0086379A">
        <w:rPr>
          <w:rFonts w:eastAsia="Times New Roman" w:cs="Segoe UI"/>
        </w:rPr>
        <w:t>If emergency access from an alternate location is required, the Continuity of Operation Plan (COOP) will be invoked if the outage goes beyond 4 hours.</w:t>
      </w:r>
    </w:p>
    <w:p w:rsidR="000563E9" w:rsidRDefault="00337137" w:rsidP="000563E9">
      <w:pPr>
        <w:pStyle w:val="Heading1"/>
      </w:pPr>
      <w:bookmarkStart w:id="22" w:name="_Toc35874725"/>
      <w:r>
        <w:t>Phase III: Reconstitution or Return to Normal Operations</w:t>
      </w:r>
      <w:bookmarkEnd w:id="22"/>
    </w:p>
    <w:p w:rsidR="00337137" w:rsidRDefault="00337137" w:rsidP="0098033B">
      <w:pPr>
        <w:jc w:val="both"/>
      </w:pPr>
      <w:r>
        <w:t>The decision to suspend or terminate COOP operations and return to normal operations will be made by the President/CEO or her designated successor. This decision will be prompted when the following conditions have been met:</w:t>
      </w:r>
    </w:p>
    <w:p w:rsidR="00337137" w:rsidRDefault="00337137" w:rsidP="00725C44">
      <w:pPr>
        <w:pStyle w:val="ListParagraph"/>
        <w:numPr>
          <w:ilvl w:val="0"/>
          <w:numId w:val="5"/>
        </w:numPr>
        <w:ind w:left="720"/>
        <w:jc w:val="both"/>
      </w:pPr>
      <w:r>
        <w:t xml:space="preserve">Staff resources have returned to at least 80% of normal levels </w:t>
      </w:r>
    </w:p>
    <w:p w:rsidR="00337137" w:rsidRDefault="00337137" w:rsidP="00725C44">
      <w:pPr>
        <w:pStyle w:val="ListParagraph"/>
        <w:numPr>
          <w:ilvl w:val="0"/>
          <w:numId w:val="5"/>
        </w:numPr>
        <w:ind w:left="720"/>
        <w:jc w:val="both"/>
      </w:pPr>
      <w:r>
        <w:t>We receive notification that the imminent threat or danger no longer exists</w:t>
      </w:r>
    </w:p>
    <w:p w:rsidR="00337137" w:rsidRDefault="00337137" w:rsidP="00725C44">
      <w:pPr>
        <w:pStyle w:val="ListParagraph"/>
        <w:numPr>
          <w:ilvl w:val="0"/>
          <w:numId w:val="5"/>
        </w:numPr>
        <w:ind w:left="720"/>
        <w:jc w:val="both"/>
      </w:pPr>
      <w:r>
        <w:t>Alternate plans are in place and functioning to restore normal operations</w:t>
      </w:r>
    </w:p>
    <w:p w:rsidR="00337137" w:rsidRDefault="00337137" w:rsidP="0098033B">
      <w:pPr>
        <w:jc w:val="both"/>
      </w:pPr>
    </w:p>
    <w:p w:rsidR="00337137" w:rsidRDefault="00337137" w:rsidP="0098033B">
      <w:pPr>
        <w:jc w:val="both"/>
      </w:pPr>
      <w:r>
        <w:t xml:space="preserve">Once the decision is made, it is expected that a full return to normal operations could take up to a month. Operations will be phased in beginning with those areas that were impacted the least. When there is sufficient staff available, individuals who had relocated due to staffing shortages will resume previous job duties. </w:t>
      </w:r>
    </w:p>
    <w:p w:rsidR="00337137" w:rsidRDefault="00337137" w:rsidP="0098033B">
      <w:pPr>
        <w:jc w:val="both"/>
      </w:pPr>
    </w:p>
    <w:p w:rsidR="00337137" w:rsidRDefault="00337137" w:rsidP="0098033B">
      <w:pPr>
        <w:jc w:val="both"/>
      </w:pPr>
      <w:r>
        <w:t xml:space="preserve">Notification of staff that a particular site has reopened or that they should return to work at a new location will be made by phone or e-mail. The responsibility for contacting staff will be shared by Administrative, Human Resources, Program </w:t>
      </w:r>
      <w:r w:rsidR="00EC2917">
        <w:t xml:space="preserve">and Retail </w:t>
      </w:r>
      <w:r>
        <w:t xml:space="preserve">Directors </w:t>
      </w:r>
      <w:r w:rsidR="00085852">
        <w:t xml:space="preserve">and </w:t>
      </w:r>
      <w:r>
        <w:t xml:space="preserve">the employee’s immediate supervisor. ESGW will also post general updates and information on our web site so that staff and families can remain informed of the status of agency operations. </w:t>
      </w:r>
    </w:p>
    <w:p w:rsidR="00337137" w:rsidRDefault="00337137" w:rsidP="0098033B">
      <w:pPr>
        <w:jc w:val="both"/>
      </w:pPr>
    </w:p>
    <w:p w:rsidR="00337137" w:rsidRDefault="00337137" w:rsidP="0098033B">
      <w:pPr>
        <w:jc w:val="both"/>
      </w:pPr>
      <w:r>
        <w:t>In the event of a serious disaster or damage, those areas most affected will be the last to return to normal functions. Backup staff will remain in place. The President/CEO will make a determination about rehiring for the position(s) through external advertising and/or internal posting if indicated. Until that process is completed, the COOP will not be completely terminated.</w:t>
      </w:r>
    </w:p>
    <w:p w:rsidR="00337137" w:rsidRDefault="00337137" w:rsidP="0098033B">
      <w:pPr>
        <w:jc w:val="both"/>
      </w:pPr>
    </w:p>
    <w:p w:rsidR="00337137" w:rsidRDefault="00337137" w:rsidP="0098033B">
      <w:pPr>
        <w:jc w:val="both"/>
      </w:pPr>
      <w:r>
        <w:t>If a site was relocated during the event, the President/CEO will make the decision to return to the primary location as soon as:</w:t>
      </w:r>
    </w:p>
    <w:p w:rsidR="00337137" w:rsidRDefault="00337137" w:rsidP="00725C44">
      <w:pPr>
        <w:pStyle w:val="ListParagraph"/>
        <w:numPr>
          <w:ilvl w:val="0"/>
          <w:numId w:val="5"/>
        </w:numPr>
        <w:ind w:left="720"/>
        <w:jc w:val="both"/>
      </w:pPr>
      <w:r>
        <w:t>The space is determined to be safe and functional</w:t>
      </w:r>
    </w:p>
    <w:p w:rsidR="00337137" w:rsidRDefault="00337137" w:rsidP="00725C44">
      <w:pPr>
        <w:pStyle w:val="ListParagraph"/>
        <w:numPr>
          <w:ilvl w:val="0"/>
          <w:numId w:val="5"/>
        </w:numPr>
        <w:ind w:left="720"/>
        <w:jc w:val="both"/>
      </w:pPr>
      <w:r>
        <w:t>Power and other utilities are restored to the building</w:t>
      </w:r>
    </w:p>
    <w:p w:rsidR="00337137" w:rsidRDefault="00337137" w:rsidP="00725C44">
      <w:pPr>
        <w:pStyle w:val="ListParagraph"/>
        <w:numPr>
          <w:ilvl w:val="0"/>
          <w:numId w:val="5"/>
        </w:numPr>
        <w:ind w:left="720"/>
        <w:jc w:val="both"/>
      </w:pPr>
      <w:r>
        <w:t xml:space="preserve">At least one backup person is </w:t>
      </w:r>
      <w:r w:rsidR="00EE50C7">
        <w:t>identified</w:t>
      </w:r>
      <w:r>
        <w:t xml:space="preserve"> for each </w:t>
      </w:r>
      <w:r w:rsidR="00FE2F48">
        <w:t xml:space="preserve">essential </w:t>
      </w:r>
      <w:r>
        <w:t>job</w:t>
      </w:r>
    </w:p>
    <w:p w:rsidR="00337137" w:rsidRPr="00337137" w:rsidRDefault="00337137" w:rsidP="00725C44">
      <w:pPr>
        <w:pStyle w:val="ListParagraph"/>
        <w:numPr>
          <w:ilvl w:val="0"/>
          <w:numId w:val="5"/>
        </w:numPr>
        <w:ind w:left="720"/>
        <w:jc w:val="both"/>
      </w:pPr>
      <w:r>
        <w:t>Staff have an available means of transportation to get to the office</w:t>
      </w:r>
    </w:p>
    <w:p w:rsidR="007411D0" w:rsidRDefault="00337137" w:rsidP="00B761F2">
      <w:pPr>
        <w:pStyle w:val="Heading1"/>
      </w:pPr>
      <w:bookmarkStart w:id="23" w:name="_Toc35874726"/>
      <w:r>
        <w:t>COOP Planning Responsibilities</w:t>
      </w:r>
      <w:bookmarkEnd w:id="23"/>
    </w:p>
    <w:p w:rsidR="00337137" w:rsidRPr="00337137" w:rsidRDefault="00337137" w:rsidP="00337137"/>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850"/>
      </w:tblGrid>
      <w:tr w:rsidR="00337137" w:rsidRPr="00337137" w:rsidTr="00032613">
        <w:trPr>
          <w:trHeight w:val="530"/>
        </w:trPr>
        <w:tc>
          <w:tcPr>
            <w:tcW w:w="4860" w:type="dxa"/>
            <w:shd w:val="clear" w:color="auto" w:fill="FFFF99"/>
          </w:tcPr>
          <w:p w:rsidR="00337137" w:rsidRPr="00337137" w:rsidRDefault="00337137" w:rsidP="00032613">
            <w:pPr>
              <w:jc w:val="center"/>
              <w:rPr>
                <w:rFonts w:asciiTheme="minorHAnsi" w:hAnsiTheme="minorHAnsi"/>
                <w:b/>
                <w:color w:val="000000"/>
              </w:rPr>
            </w:pPr>
            <w:r w:rsidRPr="00337137">
              <w:rPr>
                <w:rFonts w:asciiTheme="minorHAnsi" w:hAnsiTheme="minorHAnsi"/>
                <w:b/>
              </w:rPr>
              <w:t>Responsibility</w:t>
            </w:r>
          </w:p>
        </w:tc>
        <w:tc>
          <w:tcPr>
            <w:tcW w:w="5850" w:type="dxa"/>
            <w:shd w:val="clear" w:color="auto" w:fill="FFFF99"/>
          </w:tcPr>
          <w:p w:rsidR="00337137" w:rsidRPr="00337137" w:rsidRDefault="00337137" w:rsidP="00032613">
            <w:pPr>
              <w:jc w:val="center"/>
              <w:rPr>
                <w:rFonts w:asciiTheme="minorHAnsi" w:hAnsiTheme="minorHAnsi"/>
                <w:b/>
                <w:color w:val="000000"/>
              </w:rPr>
            </w:pPr>
            <w:r w:rsidRPr="00337137">
              <w:rPr>
                <w:rFonts w:asciiTheme="minorHAnsi" w:hAnsiTheme="minorHAnsi"/>
                <w:b/>
              </w:rPr>
              <w:t>Position</w:t>
            </w:r>
          </w:p>
        </w:tc>
      </w:tr>
      <w:tr w:rsidR="00337137" w:rsidRPr="00337137" w:rsidTr="00032613">
        <w:trPr>
          <w:trHeight w:val="449"/>
        </w:trPr>
        <w:tc>
          <w:tcPr>
            <w:tcW w:w="4860" w:type="dxa"/>
          </w:tcPr>
          <w:p w:rsidR="00337137" w:rsidRPr="00337137" w:rsidRDefault="00337137" w:rsidP="00032613">
            <w:pPr>
              <w:jc w:val="both"/>
              <w:rPr>
                <w:rFonts w:asciiTheme="minorHAnsi" w:hAnsiTheme="minorHAnsi"/>
              </w:rPr>
            </w:pPr>
            <w:r w:rsidRPr="00337137">
              <w:rPr>
                <w:rFonts w:asciiTheme="minorHAnsi" w:hAnsiTheme="minorHAnsi"/>
              </w:rPr>
              <w:t>Review COOP plan annually</w:t>
            </w:r>
          </w:p>
        </w:tc>
        <w:tc>
          <w:tcPr>
            <w:tcW w:w="5850" w:type="dxa"/>
          </w:tcPr>
          <w:p w:rsidR="00337137" w:rsidRPr="00337137" w:rsidRDefault="00337137" w:rsidP="00032613">
            <w:pPr>
              <w:rPr>
                <w:rFonts w:asciiTheme="minorHAnsi" w:hAnsiTheme="minorHAnsi"/>
              </w:rPr>
            </w:pPr>
            <w:r w:rsidRPr="00337137">
              <w:rPr>
                <w:rFonts w:asciiTheme="minorHAnsi" w:hAnsiTheme="minorHAnsi"/>
              </w:rPr>
              <w:t>President/CEO and Administrative Staff</w:t>
            </w:r>
          </w:p>
        </w:tc>
      </w:tr>
      <w:tr w:rsidR="00337137" w:rsidRPr="00337137" w:rsidTr="00032613">
        <w:trPr>
          <w:trHeight w:val="548"/>
        </w:trPr>
        <w:tc>
          <w:tcPr>
            <w:tcW w:w="4860" w:type="dxa"/>
          </w:tcPr>
          <w:p w:rsidR="00337137" w:rsidRPr="00337137" w:rsidRDefault="00337137" w:rsidP="00032613">
            <w:pPr>
              <w:jc w:val="both"/>
              <w:rPr>
                <w:rFonts w:asciiTheme="minorHAnsi" w:hAnsiTheme="minorHAnsi"/>
              </w:rPr>
            </w:pPr>
            <w:r w:rsidRPr="00337137">
              <w:rPr>
                <w:rFonts w:asciiTheme="minorHAnsi" w:hAnsiTheme="minorHAnsi"/>
              </w:rPr>
              <w:t>Update telephone rosters as needed</w:t>
            </w:r>
          </w:p>
        </w:tc>
        <w:tc>
          <w:tcPr>
            <w:tcW w:w="5850" w:type="dxa"/>
          </w:tcPr>
          <w:p w:rsidR="00337137" w:rsidRPr="00337137" w:rsidRDefault="00337137" w:rsidP="00032613">
            <w:pPr>
              <w:rPr>
                <w:rFonts w:asciiTheme="minorHAnsi" w:hAnsiTheme="minorHAnsi"/>
                <w:highlight w:val="lightGray"/>
              </w:rPr>
            </w:pPr>
            <w:r w:rsidRPr="00337137">
              <w:rPr>
                <w:rFonts w:asciiTheme="minorHAnsi" w:hAnsiTheme="minorHAnsi"/>
              </w:rPr>
              <w:t xml:space="preserve">Administrative Staff, Program Directors, Supervisors </w:t>
            </w:r>
          </w:p>
        </w:tc>
      </w:tr>
      <w:tr w:rsidR="00337137" w:rsidRPr="00337137" w:rsidTr="00032613">
        <w:trPr>
          <w:trHeight w:val="449"/>
        </w:trPr>
        <w:tc>
          <w:tcPr>
            <w:tcW w:w="4860" w:type="dxa"/>
          </w:tcPr>
          <w:p w:rsidR="00337137" w:rsidRPr="00337137" w:rsidRDefault="00337137" w:rsidP="00032613">
            <w:pPr>
              <w:rPr>
                <w:rFonts w:asciiTheme="minorHAnsi" w:hAnsiTheme="minorHAnsi"/>
              </w:rPr>
            </w:pPr>
            <w:r w:rsidRPr="00337137">
              <w:rPr>
                <w:rFonts w:asciiTheme="minorHAnsi" w:hAnsiTheme="minorHAnsi"/>
              </w:rPr>
              <w:t>Review status of vital files, records, and databases.</w:t>
            </w:r>
          </w:p>
        </w:tc>
        <w:tc>
          <w:tcPr>
            <w:tcW w:w="5850" w:type="dxa"/>
          </w:tcPr>
          <w:p w:rsidR="00337137" w:rsidRPr="00337137" w:rsidRDefault="00337137" w:rsidP="00032613">
            <w:pPr>
              <w:rPr>
                <w:rFonts w:asciiTheme="minorHAnsi" w:hAnsiTheme="minorHAnsi"/>
                <w:highlight w:val="lightGray"/>
              </w:rPr>
            </w:pPr>
            <w:r w:rsidRPr="00337137">
              <w:rPr>
                <w:rFonts w:asciiTheme="minorHAnsi" w:hAnsiTheme="minorHAnsi"/>
              </w:rPr>
              <w:t>Administrative Staff and Program Directors</w:t>
            </w:r>
          </w:p>
        </w:tc>
      </w:tr>
      <w:tr w:rsidR="00337137" w:rsidRPr="00337137" w:rsidTr="00032613">
        <w:trPr>
          <w:trHeight w:val="548"/>
        </w:trPr>
        <w:tc>
          <w:tcPr>
            <w:tcW w:w="4860" w:type="dxa"/>
          </w:tcPr>
          <w:p w:rsidR="00337137" w:rsidRPr="00337137" w:rsidRDefault="00337137" w:rsidP="00032613">
            <w:pPr>
              <w:rPr>
                <w:rFonts w:asciiTheme="minorHAnsi" w:hAnsiTheme="minorHAnsi"/>
              </w:rPr>
            </w:pPr>
            <w:r w:rsidRPr="00337137">
              <w:rPr>
                <w:rFonts w:asciiTheme="minorHAnsi" w:hAnsiTheme="minorHAnsi"/>
              </w:rPr>
              <w:t>Conduct alert and notification tests</w:t>
            </w:r>
          </w:p>
        </w:tc>
        <w:tc>
          <w:tcPr>
            <w:tcW w:w="5850" w:type="dxa"/>
          </w:tcPr>
          <w:p w:rsidR="00337137" w:rsidRPr="00337137" w:rsidRDefault="00337137" w:rsidP="00085852">
            <w:pPr>
              <w:rPr>
                <w:rFonts w:asciiTheme="minorHAnsi" w:hAnsiTheme="minorHAnsi"/>
              </w:rPr>
            </w:pPr>
            <w:r w:rsidRPr="00337137">
              <w:rPr>
                <w:rFonts w:asciiTheme="minorHAnsi" w:hAnsiTheme="minorHAnsi"/>
              </w:rPr>
              <w:t xml:space="preserve">Assigned staff in each location, Safety Committee </w:t>
            </w:r>
          </w:p>
        </w:tc>
      </w:tr>
      <w:tr w:rsidR="00337137" w:rsidRPr="00337137" w:rsidTr="00032613">
        <w:trPr>
          <w:trHeight w:val="548"/>
        </w:trPr>
        <w:tc>
          <w:tcPr>
            <w:tcW w:w="4860" w:type="dxa"/>
          </w:tcPr>
          <w:p w:rsidR="00337137" w:rsidRPr="00337137" w:rsidRDefault="00337137" w:rsidP="00032613">
            <w:pPr>
              <w:rPr>
                <w:rFonts w:asciiTheme="minorHAnsi" w:hAnsiTheme="minorHAnsi"/>
              </w:rPr>
            </w:pPr>
            <w:r w:rsidRPr="00337137">
              <w:rPr>
                <w:rFonts w:asciiTheme="minorHAnsi" w:hAnsiTheme="minorHAnsi"/>
              </w:rPr>
              <w:t>Develop and lead COOP</w:t>
            </w:r>
            <w:r w:rsidR="005741B1">
              <w:rPr>
                <w:rFonts w:asciiTheme="minorHAnsi" w:hAnsiTheme="minorHAnsi"/>
              </w:rPr>
              <w:t xml:space="preserve"> EPP</w:t>
            </w:r>
            <w:r w:rsidRPr="00337137">
              <w:rPr>
                <w:rFonts w:asciiTheme="minorHAnsi" w:hAnsiTheme="minorHAnsi"/>
              </w:rPr>
              <w:t xml:space="preserve"> training</w:t>
            </w:r>
          </w:p>
        </w:tc>
        <w:tc>
          <w:tcPr>
            <w:tcW w:w="5850" w:type="dxa"/>
          </w:tcPr>
          <w:p w:rsidR="00337137" w:rsidRPr="00337137" w:rsidRDefault="00337137" w:rsidP="004A78E0">
            <w:pPr>
              <w:rPr>
                <w:rFonts w:asciiTheme="minorHAnsi" w:hAnsiTheme="minorHAnsi"/>
              </w:rPr>
            </w:pPr>
            <w:r w:rsidRPr="00337137">
              <w:rPr>
                <w:rFonts w:asciiTheme="minorHAnsi" w:hAnsiTheme="minorHAnsi"/>
              </w:rPr>
              <w:t xml:space="preserve">President/CEO, </w:t>
            </w:r>
            <w:r w:rsidR="004A78E0">
              <w:rPr>
                <w:rFonts w:asciiTheme="minorHAnsi" w:hAnsiTheme="minorHAnsi"/>
              </w:rPr>
              <w:t>CLO</w:t>
            </w:r>
            <w:r w:rsidRPr="00337137">
              <w:rPr>
                <w:rFonts w:asciiTheme="minorHAnsi" w:hAnsiTheme="minorHAnsi"/>
              </w:rPr>
              <w:t xml:space="preserve">, Administrative Staff and Safety Committee </w:t>
            </w:r>
          </w:p>
        </w:tc>
      </w:tr>
      <w:tr w:rsidR="00337137" w:rsidRPr="00337137" w:rsidTr="00032613">
        <w:trPr>
          <w:trHeight w:val="701"/>
        </w:trPr>
        <w:tc>
          <w:tcPr>
            <w:tcW w:w="4860" w:type="dxa"/>
          </w:tcPr>
          <w:p w:rsidR="00337137" w:rsidRPr="00337137" w:rsidRDefault="00337137" w:rsidP="00032613">
            <w:pPr>
              <w:rPr>
                <w:rFonts w:asciiTheme="minorHAnsi" w:hAnsiTheme="minorHAnsi"/>
              </w:rPr>
            </w:pPr>
            <w:r w:rsidRPr="00337137">
              <w:rPr>
                <w:rFonts w:asciiTheme="minorHAnsi" w:hAnsiTheme="minorHAnsi"/>
              </w:rPr>
              <w:t>Update local Emergency Plans/</w:t>
            </w:r>
            <w:proofErr w:type="spellStart"/>
            <w:r w:rsidRPr="00337137">
              <w:rPr>
                <w:rFonts w:asciiTheme="minorHAnsi" w:hAnsiTheme="minorHAnsi"/>
              </w:rPr>
              <w:t>Kardex</w:t>
            </w:r>
            <w:proofErr w:type="spellEnd"/>
            <w:r w:rsidRPr="00337137">
              <w:rPr>
                <w:rFonts w:asciiTheme="minorHAnsi" w:hAnsiTheme="minorHAnsi"/>
              </w:rPr>
              <w:t xml:space="preserve"> systems annually</w:t>
            </w:r>
          </w:p>
        </w:tc>
        <w:tc>
          <w:tcPr>
            <w:tcW w:w="5850" w:type="dxa"/>
          </w:tcPr>
          <w:p w:rsidR="00337137" w:rsidRPr="00337137" w:rsidRDefault="00337137" w:rsidP="00085852">
            <w:pPr>
              <w:rPr>
                <w:rFonts w:asciiTheme="minorHAnsi" w:hAnsiTheme="minorHAnsi"/>
              </w:rPr>
            </w:pPr>
            <w:r w:rsidRPr="00337137">
              <w:rPr>
                <w:rFonts w:asciiTheme="minorHAnsi" w:hAnsiTheme="minorHAnsi"/>
              </w:rPr>
              <w:t xml:space="preserve">Assigned staff in each location, Safety Committee </w:t>
            </w:r>
          </w:p>
        </w:tc>
      </w:tr>
    </w:tbl>
    <w:p w:rsidR="00B761F2" w:rsidRDefault="00337137" w:rsidP="00B761F2">
      <w:pPr>
        <w:pStyle w:val="Heading1"/>
      </w:pPr>
      <w:bookmarkStart w:id="24" w:name="_Toc35874727"/>
      <w:r>
        <w:t>Test, Training, and Exercises</w:t>
      </w:r>
      <w:bookmarkEnd w:id="24"/>
    </w:p>
    <w:p w:rsidR="00337137" w:rsidRDefault="00337137" w:rsidP="0098033B">
      <w:pPr>
        <w:pStyle w:val="Heading2"/>
        <w:jc w:val="both"/>
      </w:pPr>
      <w:bookmarkStart w:id="25" w:name="_Toc35874728"/>
      <w:r>
        <w:t>Conduct Training Drills and Exercises</w:t>
      </w:r>
      <w:bookmarkEnd w:id="25"/>
    </w:p>
    <w:p w:rsidR="002D5ADD" w:rsidRDefault="00337137" w:rsidP="0098033B">
      <w:pPr>
        <w:jc w:val="both"/>
      </w:pPr>
      <w:r w:rsidRPr="00337137">
        <w:t xml:space="preserve">Everyone who works at ESGW requires some form of training such as sessions to review safety procedures, technical training in equipment use, and evacuation drills.  </w:t>
      </w:r>
    </w:p>
    <w:p w:rsidR="00337137" w:rsidRDefault="00337137" w:rsidP="0098033B">
      <w:pPr>
        <w:pStyle w:val="Heading3"/>
        <w:jc w:val="both"/>
      </w:pPr>
      <w:bookmarkStart w:id="26" w:name="_Toc35874729"/>
      <w:r>
        <w:t>Planning considerations</w:t>
      </w:r>
      <w:bookmarkEnd w:id="26"/>
    </w:p>
    <w:p w:rsidR="00337137" w:rsidRDefault="00337137" w:rsidP="0098033B">
      <w:pPr>
        <w:jc w:val="both"/>
      </w:pPr>
      <w:r w:rsidRPr="00337137">
        <w:t xml:space="preserve">The V.P. of Human Resources is responsible for developing a training plan.  Staff at all levels of the organization will be trained in Emergency Preparedness.  All staff will be trained in </w:t>
      </w:r>
      <w:r w:rsidR="00EE50C7">
        <w:t xml:space="preserve">the </w:t>
      </w:r>
      <w:r w:rsidRPr="00337137">
        <w:t>COOP annually. New staff will be trained as part of their orientation training.  Training will include a review of local emergency plans and drills. Staff will participate in local disaster training and planning committees when available.</w:t>
      </w:r>
    </w:p>
    <w:p w:rsidR="00337137" w:rsidRDefault="00337137" w:rsidP="0098033B">
      <w:pPr>
        <w:pStyle w:val="Heading3"/>
        <w:jc w:val="both"/>
      </w:pPr>
      <w:bookmarkStart w:id="27" w:name="_Toc35874730"/>
      <w:r>
        <w:t>Training Activities</w:t>
      </w:r>
      <w:bookmarkEnd w:id="27"/>
    </w:p>
    <w:p w:rsidR="00337137" w:rsidRDefault="00337137" w:rsidP="0098033B">
      <w:pPr>
        <w:jc w:val="both"/>
      </w:pPr>
      <w:r>
        <w:t>ESGW will engage in training activities using some or all of the suggested activities listed below:</w:t>
      </w:r>
    </w:p>
    <w:p w:rsidR="00337137" w:rsidRDefault="00337137" w:rsidP="003E6975">
      <w:pPr>
        <w:pStyle w:val="ListParagraph"/>
        <w:numPr>
          <w:ilvl w:val="0"/>
          <w:numId w:val="7"/>
        </w:numPr>
        <w:jc w:val="both"/>
      </w:pPr>
      <w:r>
        <w:t xml:space="preserve">Orientation and Training Sessions:  These are regularly scheduled discussion sessions to provide information, answer questions, and identify needs and concerns regarding safety and emergency preparedness.  </w:t>
      </w:r>
    </w:p>
    <w:p w:rsidR="00337137" w:rsidRDefault="00337137" w:rsidP="003E6975">
      <w:pPr>
        <w:pStyle w:val="ListParagraph"/>
        <w:numPr>
          <w:ilvl w:val="0"/>
          <w:numId w:val="7"/>
        </w:numPr>
        <w:jc w:val="both"/>
      </w:pPr>
      <w:r>
        <w:t xml:space="preserve">Local Drills:  Mock drills and tabletop exercises allow staff to gain skill and experience by providing exposure to potential situations in their local communities.  Drills are held regularly so staff and clients are prepared should a real threat occur.  A description of drills is outlined in the </w:t>
      </w:r>
      <w:proofErr w:type="spellStart"/>
      <w:r>
        <w:t>Kardex</w:t>
      </w:r>
      <w:proofErr w:type="spellEnd"/>
      <w:r>
        <w:t xml:space="preserve"> and Emergency Plans for each area.  Drills are documented and evaluated.  </w:t>
      </w:r>
    </w:p>
    <w:p w:rsidR="00337137" w:rsidRDefault="005741B1" w:rsidP="003E6975">
      <w:pPr>
        <w:pStyle w:val="ListParagraph"/>
        <w:numPr>
          <w:ilvl w:val="0"/>
          <w:numId w:val="7"/>
        </w:numPr>
        <w:jc w:val="both"/>
      </w:pPr>
      <w:r>
        <w:t>Actual Events</w:t>
      </w:r>
      <w:r w:rsidR="00337137">
        <w:t xml:space="preserve">:  Snow closure days, power outages and other real occurrences are documented and evaluated to test the functionality of processes.  State and National disasters/events (violence, storms, and tornadoes) are also monitored and used to gain knowledge on how to best respond to situations.  </w:t>
      </w:r>
    </w:p>
    <w:p w:rsidR="004B2007" w:rsidRDefault="004B2007" w:rsidP="0098033B">
      <w:pPr>
        <w:pStyle w:val="Heading3"/>
        <w:jc w:val="both"/>
      </w:pPr>
      <w:bookmarkStart w:id="28" w:name="_Toc35874731"/>
      <w:r>
        <w:t>Employee Training</w:t>
      </w:r>
      <w:bookmarkEnd w:id="28"/>
    </w:p>
    <w:p w:rsidR="004B2007" w:rsidRDefault="004B2007" w:rsidP="0098033B">
      <w:pPr>
        <w:jc w:val="both"/>
      </w:pPr>
      <w:r w:rsidRPr="004B2007">
        <w:t>General training for all ESGW employees will address:</w:t>
      </w:r>
    </w:p>
    <w:p w:rsidR="004B2007" w:rsidRDefault="004B2007" w:rsidP="003E6975">
      <w:pPr>
        <w:pStyle w:val="ListParagraph"/>
        <w:numPr>
          <w:ilvl w:val="0"/>
          <w:numId w:val="8"/>
        </w:numPr>
        <w:jc w:val="both"/>
      </w:pPr>
      <w:r>
        <w:t>Review of Emergency Preparedness</w:t>
      </w:r>
      <w:r w:rsidR="00CD701D">
        <w:t xml:space="preserve"> Plan and </w:t>
      </w:r>
      <w:proofErr w:type="spellStart"/>
      <w:r w:rsidR="00CD701D">
        <w:t>Kardex</w:t>
      </w:r>
      <w:proofErr w:type="spellEnd"/>
      <w:r w:rsidR="00CD701D">
        <w:t xml:space="preserve"> for their area</w:t>
      </w:r>
    </w:p>
    <w:p w:rsidR="004B2007" w:rsidRDefault="004B2007" w:rsidP="003E6975">
      <w:pPr>
        <w:pStyle w:val="ListParagraph"/>
        <w:numPr>
          <w:ilvl w:val="0"/>
          <w:numId w:val="8"/>
        </w:numPr>
        <w:jc w:val="both"/>
      </w:pPr>
      <w:r>
        <w:t>Staff roles and accountabilities</w:t>
      </w:r>
    </w:p>
    <w:p w:rsidR="004B2007" w:rsidRDefault="004B2007" w:rsidP="003E6975">
      <w:pPr>
        <w:pStyle w:val="ListParagraph"/>
        <w:numPr>
          <w:ilvl w:val="0"/>
          <w:numId w:val="8"/>
        </w:numPr>
        <w:jc w:val="both"/>
      </w:pPr>
      <w:r>
        <w:t>Emergency Event Codes</w:t>
      </w:r>
    </w:p>
    <w:p w:rsidR="004B2007" w:rsidRDefault="00CD701D" w:rsidP="003E6975">
      <w:pPr>
        <w:pStyle w:val="ListParagraph"/>
        <w:numPr>
          <w:ilvl w:val="0"/>
          <w:numId w:val="8"/>
        </w:numPr>
        <w:jc w:val="both"/>
      </w:pPr>
      <w:r>
        <w:t>Natural Disasters</w:t>
      </w:r>
    </w:p>
    <w:p w:rsidR="004B2007" w:rsidRDefault="00CD701D" w:rsidP="003E6975">
      <w:pPr>
        <w:pStyle w:val="ListParagraph"/>
        <w:numPr>
          <w:ilvl w:val="0"/>
          <w:numId w:val="8"/>
        </w:numPr>
        <w:jc w:val="both"/>
      </w:pPr>
      <w:r>
        <w:t>Evacuation procedures</w:t>
      </w:r>
    </w:p>
    <w:p w:rsidR="004B2007" w:rsidRDefault="004B2007" w:rsidP="003E6975">
      <w:pPr>
        <w:pStyle w:val="ListParagraph"/>
        <w:numPr>
          <w:ilvl w:val="0"/>
          <w:numId w:val="8"/>
        </w:numPr>
        <w:jc w:val="both"/>
      </w:pPr>
      <w:r>
        <w:t>Behavioral Situat</w:t>
      </w:r>
      <w:r w:rsidR="00CD701D">
        <w:t>ions</w:t>
      </w:r>
    </w:p>
    <w:p w:rsidR="004B2007" w:rsidRDefault="004B2007" w:rsidP="003E6975">
      <w:pPr>
        <w:pStyle w:val="ListParagraph"/>
        <w:numPr>
          <w:ilvl w:val="0"/>
          <w:numId w:val="8"/>
        </w:numPr>
        <w:jc w:val="both"/>
      </w:pPr>
      <w:r>
        <w:t>Workpl</w:t>
      </w:r>
      <w:r w:rsidR="00CD701D">
        <w:t>ace Violence/Threat/Disturbance</w:t>
      </w:r>
    </w:p>
    <w:p w:rsidR="004B2007" w:rsidRDefault="004B2007" w:rsidP="003E6975">
      <w:pPr>
        <w:pStyle w:val="ListParagraph"/>
        <w:numPr>
          <w:ilvl w:val="0"/>
          <w:numId w:val="8"/>
        </w:numPr>
        <w:jc w:val="both"/>
      </w:pPr>
      <w:r>
        <w:t>Utility Failure</w:t>
      </w:r>
      <w:r w:rsidR="00EE50C7">
        <w:t>s</w:t>
      </w:r>
    </w:p>
    <w:p w:rsidR="004B2007" w:rsidRDefault="004B2007" w:rsidP="003E6975">
      <w:pPr>
        <w:pStyle w:val="ListParagraph"/>
        <w:numPr>
          <w:ilvl w:val="0"/>
          <w:numId w:val="8"/>
        </w:numPr>
        <w:jc w:val="both"/>
      </w:pPr>
      <w:r>
        <w:t>Important Phone Numbers</w:t>
      </w:r>
    </w:p>
    <w:p w:rsidR="004B2007" w:rsidRDefault="004B2007" w:rsidP="003E6975">
      <w:pPr>
        <w:pStyle w:val="ListParagraph"/>
        <w:numPr>
          <w:ilvl w:val="0"/>
          <w:numId w:val="8"/>
        </w:numPr>
        <w:jc w:val="both"/>
      </w:pPr>
      <w:r>
        <w:t>Medical Emergencies</w:t>
      </w:r>
    </w:p>
    <w:p w:rsidR="004B2007" w:rsidRDefault="004B2007" w:rsidP="003E6975">
      <w:pPr>
        <w:pStyle w:val="ListParagraph"/>
        <w:numPr>
          <w:ilvl w:val="0"/>
          <w:numId w:val="8"/>
        </w:numPr>
        <w:jc w:val="both"/>
      </w:pPr>
      <w:r>
        <w:t>Spills and other hazardous materials</w:t>
      </w:r>
    </w:p>
    <w:p w:rsidR="004B2007" w:rsidRDefault="004B2007" w:rsidP="003E6975">
      <w:pPr>
        <w:pStyle w:val="ListParagraph"/>
        <w:numPr>
          <w:ilvl w:val="0"/>
          <w:numId w:val="8"/>
        </w:numPr>
        <w:jc w:val="both"/>
      </w:pPr>
      <w:r>
        <w:t>Bomb Threat</w:t>
      </w:r>
    </w:p>
    <w:p w:rsidR="004B2007" w:rsidRDefault="004B2007" w:rsidP="003E6975">
      <w:pPr>
        <w:pStyle w:val="ListParagraph"/>
        <w:numPr>
          <w:ilvl w:val="0"/>
          <w:numId w:val="8"/>
        </w:numPr>
        <w:jc w:val="both"/>
      </w:pPr>
      <w:r>
        <w:t>Fire</w:t>
      </w:r>
      <w:r w:rsidR="00EE50C7">
        <w:t>s</w:t>
      </w:r>
    </w:p>
    <w:p w:rsidR="004B2007" w:rsidRDefault="004B2007" w:rsidP="003E6975">
      <w:pPr>
        <w:pStyle w:val="ListParagraph"/>
        <w:numPr>
          <w:ilvl w:val="0"/>
          <w:numId w:val="8"/>
        </w:numPr>
        <w:jc w:val="both"/>
      </w:pPr>
      <w:r>
        <w:t>Disaster and first aid kits</w:t>
      </w:r>
    </w:p>
    <w:p w:rsidR="004B2007" w:rsidRDefault="004B2007" w:rsidP="003E6975">
      <w:pPr>
        <w:pStyle w:val="ListParagraph"/>
        <w:numPr>
          <w:ilvl w:val="0"/>
          <w:numId w:val="8"/>
        </w:numPr>
        <w:jc w:val="both"/>
      </w:pPr>
      <w:r>
        <w:t>Universal Precautions</w:t>
      </w:r>
    </w:p>
    <w:p w:rsidR="004B2007" w:rsidRDefault="004B2007" w:rsidP="003E6975">
      <w:pPr>
        <w:pStyle w:val="ListParagraph"/>
        <w:numPr>
          <w:ilvl w:val="0"/>
          <w:numId w:val="8"/>
        </w:numPr>
        <w:jc w:val="both"/>
      </w:pPr>
      <w:r>
        <w:t>Evacuation, shelter, and accountability procedu</w:t>
      </w:r>
      <w:r w:rsidR="00CD701D">
        <w:t>res</w:t>
      </w:r>
    </w:p>
    <w:p w:rsidR="004B2007" w:rsidRDefault="00CD701D" w:rsidP="003E6975">
      <w:pPr>
        <w:pStyle w:val="ListParagraph"/>
        <w:numPr>
          <w:ilvl w:val="0"/>
          <w:numId w:val="8"/>
        </w:numPr>
        <w:jc w:val="both"/>
      </w:pPr>
      <w:r>
        <w:t>Emergency shutdown procedures</w:t>
      </w:r>
    </w:p>
    <w:p w:rsidR="004B2007" w:rsidRDefault="004B2007" w:rsidP="003E6975">
      <w:pPr>
        <w:pStyle w:val="ListParagraph"/>
        <w:numPr>
          <w:ilvl w:val="0"/>
          <w:numId w:val="8"/>
        </w:numPr>
        <w:jc w:val="both"/>
      </w:pPr>
      <w:r>
        <w:t xml:space="preserve">Explaining </w:t>
      </w:r>
      <w:r w:rsidR="00CD701D">
        <w:t>emergency procedures to clients</w:t>
      </w:r>
    </w:p>
    <w:p w:rsidR="004B2007" w:rsidRDefault="004B2007" w:rsidP="003E6975">
      <w:pPr>
        <w:pStyle w:val="ListParagraph"/>
        <w:numPr>
          <w:ilvl w:val="0"/>
          <w:numId w:val="8"/>
        </w:numPr>
        <w:jc w:val="both"/>
      </w:pPr>
      <w:r>
        <w:t>How to staff programs and services in emergency situations</w:t>
      </w:r>
    </w:p>
    <w:p w:rsidR="004B2007" w:rsidRDefault="004B2007" w:rsidP="0098033B">
      <w:pPr>
        <w:pStyle w:val="Heading1"/>
        <w:jc w:val="both"/>
      </w:pPr>
      <w:bookmarkStart w:id="29" w:name="_Toc35874732"/>
      <w:r>
        <w:t>Joint Initiatives</w:t>
      </w:r>
      <w:bookmarkEnd w:id="29"/>
    </w:p>
    <w:p w:rsidR="004B2007" w:rsidRDefault="004B2007" w:rsidP="0098033B">
      <w:pPr>
        <w:jc w:val="both"/>
      </w:pPr>
      <w:r>
        <w:t>Outreach to the community-at-large includes the following:</w:t>
      </w:r>
    </w:p>
    <w:p w:rsidR="004B2007" w:rsidRDefault="004B2007" w:rsidP="003E6975">
      <w:pPr>
        <w:pStyle w:val="ListParagraph"/>
        <w:numPr>
          <w:ilvl w:val="0"/>
          <w:numId w:val="9"/>
        </w:numPr>
        <w:jc w:val="both"/>
      </w:pPr>
      <w:r>
        <w:t>Participation in joint agency initiatives</w:t>
      </w:r>
      <w:r w:rsidR="00CD701D">
        <w:t>, where applicable and feasible</w:t>
      </w:r>
    </w:p>
    <w:p w:rsidR="004B2007" w:rsidRDefault="004B2007" w:rsidP="003E6975">
      <w:pPr>
        <w:pStyle w:val="ListParagraph"/>
        <w:numPr>
          <w:ilvl w:val="0"/>
          <w:numId w:val="9"/>
        </w:numPr>
        <w:jc w:val="both"/>
      </w:pPr>
      <w:r>
        <w:t>Developing relationships with other agenci</w:t>
      </w:r>
      <w:r w:rsidR="00CD701D">
        <w:t>es to share plans and resources</w:t>
      </w:r>
    </w:p>
    <w:p w:rsidR="004B2007" w:rsidRDefault="004B2007" w:rsidP="003E6975">
      <w:pPr>
        <w:pStyle w:val="ListParagraph"/>
        <w:numPr>
          <w:ilvl w:val="0"/>
          <w:numId w:val="9"/>
        </w:numPr>
        <w:jc w:val="both"/>
      </w:pPr>
      <w:r>
        <w:t>Participating actively in interagency COOP Work Gr</w:t>
      </w:r>
      <w:r w:rsidR="00CD701D">
        <w:t>oups and multi-agency exercises</w:t>
      </w:r>
    </w:p>
    <w:p w:rsidR="004B2007" w:rsidRDefault="004B2007" w:rsidP="0098033B">
      <w:pPr>
        <w:pStyle w:val="Heading1"/>
        <w:jc w:val="both"/>
      </w:pPr>
      <w:bookmarkStart w:id="30" w:name="_Toc35874733"/>
      <w:r>
        <w:t>Evaluate and Modify the Plan</w:t>
      </w:r>
      <w:bookmarkEnd w:id="30"/>
    </w:p>
    <w:p w:rsidR="004B2007" w:rsidRDefault="004B2007" w:rsidP="0098033B">
      <w:pPr>
        <w:jc w:val="both"/>
      </w:pPr>
      <w:r>
        <w:t>ESGW leadership staff will review the plan at least once a year to assess:</w:t>
      </w:r>
    </w:p>
    <w:p w:rsidR="004B2007" w:rsidRDefault="004B2007" w:rsidP="003E6975">
      <w:pPr>
        <w:pStyle w:val="ListParagraph"/>
        <w:numPr>
          <w:ilvl w:val="0"/>
          <w:numId w:val="10"/>
        </w:numPr>
        <w:jc w:val="both"/>
      </w:pPr>
      <w:r>
        <w:t>Is the plan functional and does it reflect real or potential threats?</w:t>
      </w:r>
    </w:p>
    <w:p w:rsidR="004B2007" w:rsidRDefault="004B2007" w:rsidP="003E6975">
      <w:pPr>
        <w:pStyle w:val="ListParagraph"/>
        <w:numPr>
          <w:ilvl w:val="0"/>
          <w:numId w:val="10"/>
        </w:numPr>
        <w:jc w:val="both"/>
      </w:pPr>
      <w:r>
        <w:t>Does the plan include lessons learned from drills and actual events within and outside our agency?</w:t>
      </w:r>
    </w:p>
    <w:p w:rsidR="004B2007" w:rsidRDefault="004B2007" w:rsidP="003E6975">
      <w:pPr>
        <w:pStyle w:val="ListParagraph"/>
        <w:numPr>
          <w:ilvl w:val="0"/>
          <w:numId w:val="10"/>
        </w:numPr>
        <w:jc w:val="both"/>
      </w:pPr>
      <w:r>
        <w:t>Does staff at all levels understand their respective responsibilities?</w:t>
      </w:r>
    </w:p>
    <w:p w:rsidR="004B2007" w:rsidRDefault="004B2007" w:rsidP="003E6975">
      <w:pPr>
        <w:pStyle w:val="ListParagraph"/>
        <w:numPr>
          <w:ilvl w:val="0"/>
          <w:numId w:val="10"/>
        </w:numPr>
        <w:jc w:val="both"/>
      </w:pPr>
      <w:r>
        <w:t>Have new members been adequately trained?</w:t>
      </w:r>
    </w:p>
    <w:p w:rsidR="004B2007" w:rsidRDefault="004B2007" w:rsidP="003E6975">
      <w:pPr>
        <w:pStyle w:val="ListParagraph"/>
        <w:numPr>
          <w:ilvl w:val="0"/>
          <w:numId w:val="10"/>
        </w:numPr>
        <w:jc w:val="both"/>
      </w:pPr>
      <w:r>
        <w:t>Does the plan address all areas of operation?</w:t>
      </w:r>
    </w:p>
    <w:p w:rsidR="004B2007" w:rsidRDefault="004B2007" w:rsidP="003E6975">
      <w:pPr>
        <w:pStyle w:val="ListParagraph"/>
        <w:numPr>
          <w:ilvl w:val="0"/>
          <w:numId w:val="10"/>
        </w:numPr>
        <w:jc w:val="both"/>
      </w:pPr>
      <w:r>
        <w:t>Are photographs and other records of facility assets up-to-date?</w:t>
      </w:r>
    </w:p>
    <w:p w:rsidR="004B2007" w:rsidRDefault="004B2007" w:rsidP="003E6975">
      <w:pPr>
        <w:pStyle w:val="ListParagraph"/>
        <w:numPr>
          <w:ilvl w:val="0"/>
          <w:numId w:val="10"/>
        </w:numPr>
        <w:jc w:val="both"/>
      </w:pPr>
      <w:r>
        <w:t>After the development of the plan, have any new issues or hazards come up?</w:t>
      </w:r>
    </w:p>
    <w:p w:rsidR="004B2007" w:rsidRDefault="004B2007" w:rsidP="003E6975">
      <w:pPr>
        <w:pStyle w:val="ListParagraph"/>
        <w:numPr>
          <w:ilvl w:val="1"/>
          <w:numId w:val="10"/>
        </w:numPr>
        <w:jc w:val="both"/>
      </w:pPr>
      <w:r>
        <w:t>If so, modifications to the plan may be necessary.</w:t>
      </w:r>
    </w:p>
    <w:p w:rsidR="004B2007" w:rsidRDefault="004B2007" w:rsidP="003E6975">
      <w:pPr>
        <w:pStyle w:val="ListParagraph"/>
        <w:numPr>
          <w:ilvl w:val="0"/>
          <w:numId w:val="10"/>
        </w:numPr>
        <w:jc w:val="both"/>
      </w:pPr>
      <w:r>
        <w:t>Are the names, titles, and telephone numbers up to date?</w:t>
      </w:r>
    </w:p>
    <w:p w:rsidR="004B2007" w:rsidRDefault="004B2007" w:rsidP="003E6975">
      <w:pPr>
        <w:pStyle w:val="ListParagraph"/>
        <w:numPr>
          <w:ilvl w:val="0"/>
          <w:numId w:val="10"/>
        </w:numPr>
        <w:jc w:val="both"/>
      </w:pPr>
      <w:r>
        <w:t>Are steps being taken to incorporate emergency management into other facility processes?</w:t>
      </w:r>
    </w:p>
    <w:p w:rsidR="004B2007" w:rsidRDefault="004B2007" w:rsidP="003E6975">
      <w:pPr>
        <w:pStyle w:val="ListParagraph"/>
        <w:numPr>
          <w:ilvl w:val="0"/>
          <w:numId w:val="10"/>
        </w:numPr>
        <w:jc w:val="both"/>
      </w:pPr>
      <w:r>
        <w:t>Does staff receive outside training on planning? (CARF, National, Local Emergency Response)</w:t>
      </w:r>
    </w:p>
    <w:p w:rsidR="004B2007" w:rsidRDefault="004B2007" w:rsidP="003E6975">
      <w:pPr>
        <w:pStyle w:val="ListParagraph"/>
        <w:numPr>
          <w:ilvl w:val="0"/>
          <w:numId w:val="10"/>
        </w:numPr>
        <w:jc w:val="both"/>
      </w:pPr>
      <w:r>
        <w:t>Are leadership and key staff involved in the planning and evaluation of the COOP?</w:t>
      </w:r>
    </w:p>
    <w:p w:rsidR="004B2007" w:rsidRDefault="004B2007" w:rsidP="0098033B">
      <w:pPr>
        <w:jc w:val="both"/>
      </w:pPr>
    </w:p>
    <w:p w:rsidR="004B2007" w:rsidRDefault="004B2007" w:rsidP="0098033B">
      <w:pPr>
        <w:jc w:val="both"/>
      </w:pPr>
      <w:r>
        <w:t>In addition to conducting a yearly review, the plan should be evaluated and modified at these times and employees will be briefed on changes to the plan:</w:t>
      </w:r>
    </w:p>
    <w:p w:rsidR="004B2007" w:rsidRDefault="004B2007" w:rsidP="003E6975">
      <w:pPr>
        <w:pStyle w:val="ListParagraph"/>
        <w:numPr>
          <w:ilvl w:val="0"/>
          <w:numId w:val="11"/>
        </w:numPr>
        <w:jc w:val="both"/>
      </w:pPr>
      <w:r>
        <w:t>Aft</w:t>
      </w:r>
      <w:r w:rsidR="00CD701D">
        <w:t>er training drills or exercises</w:t>
      </w:r>
    </w:p>
    <w:p w:rsidR="004B2007" w:rsidRDefault="00CD701D" w:rsidP="003E6975">
      <w:pPr>
        <w:pStyle w:val="ListParagraph"/>
        <w:numPr>
          <w:ilvl w:val="0"/>
          <w:numId w:val="11"/>
        </w:numPr>
        <w:jc w:val="both"/>
      </w:pPr>
      <w:r>
        <w:t>After an emergency</w:t>
      </w:r>
    </w:p>
    <w:p w:rsidR="004B2007" w:rsidRDefault="004B2007" w:rsidP="003E6975">
      <w:pPr>
        <w:pStyle w:val="ListParagraph"/>
        <w:numPr>
          <w:ilvl w:val="0"/>
          <w:numId w:val="11"/>
        </w:numPr>
        <w:jc w:val="both"/>
      </w:pPr>
      <w:r>
        <w:t>When perso</w:t>
      </w:r>
      <w:r w:rsidR="00CD701D">
        <w:t>nnel or responsibilities change</w:t>
      </w:r>
    </w:p>
    <w:p w:rsidR="004B2007" w:rsidRDefault="00CD701D" w:rsidP="003E6975">
      <w:pPr>
        <w:pStyle w:val="ListParagraph"/>
        <w:numPr>
          <w:ilvl w:val="0"/>
          <w:numId w:val="11"/>
        </w:numPr>
        <w:jc w:val="both"/>
      </w:pPr>
      <w:r>
        <w:t>When facility changes occur</w:t>
      </w:r>
    </w:p>
    <w:p w:rsidR="004B2007" w:rsidRPr="004B2007" w:rsidRDefault="004B2007" w:rsidP="003E6975">
      <w:pPr>
        <w:pStyle w:val="ListParagraph"/>
        <w:numPr>
          <w:ilvl w:val="0"/>
          <w:numId w:val="11"/>
        </w:numPr>
        <w:jc w:val="both"/>
      </w:pPr>
      <w:r>
        <w:t>When new or potential threats are identif</w:t>
      </w:r>
      <w:r w:rsidR="00CD701D">
        <w:t>ied (violence in the workplace)</w:t>
      </w:r>
    </w:p>
    <w:p w:rsidR="006B74A8" w:rsidRDefault="004B2007" w:rsidP="0098033B">
      <w:pPr>
        <w:pStyle w:val="Heading1"/>
        <w:jc w:val="both"/>
      </w:pPr>
      <w:bookmarkStart w:id="31" w:name="_Toc35874734"/>
      <w:r>
        <w:t>Integration of the Plan into ESGW’s Operations</w:t>
      </w:r>
      <w:bookmarkEnd w:id="31"/>
    </w:p>
    <w:p w:rsidR="004B2007" w:rsidRDefault="004B2007" w:rsidP="0098033B">
      <w:pPr>
        <w:jc w:val="both"/>
      </w:pPr>
      <w:r>
        <w:t>Tests of emergency plans are routinely performed by ESGW sites.</w:t>
      </w:r>
    </w:p>
    <w:p w:rsidR="004B2007" w:rsidRDefault="004B2007" w:rsidP="0098033B">
      <w:pPr>
        <w:jc w:val="both"/>
      </w:pPr>
    </w:p>
    <w:p w:rsidR="004B2007" w:rsidRDefault="004B2007" w:rsidP="0098033B">
      <w:pPr>
        <w:jc w:val="both"/>
      </w:pPr>
      <w:r>
        <w:t>As part of COOP testing and evaluation, the following questions may assist in determining its effectiveness and integration into ESGW’s operations:</w:t>
      </w:r>
    </w:p>
    <w:p w:rsidR="004B2007" w:rsidRDefault="004B2007" w:rsidP="003E6975">
      <w:pPr>
        <w:pStyle w:val="ListParagraph"/>
        <w:numPr>
          <w:ilvl w:val="0"/>
          <w:numId w:val="12"/>
        </w:numPr>
        <w:jc w:val="both"/>
      </w:pPr>
      <w:r>
        <w:t>How well does senior management support the responsibilities outlined in the plan?</w:t>
      </w:r>
    </w:p>
    <w:p w:rsidR="004B2007" w:rsidRDefault="004B2007" w:rsidP="003E6975">
      <w:pPr>
        <w:pStyle w:val="ListParagraph"/>
        <w:numPr>
          <w:ilvl w:val="0"/>
          <w:numId w:val="12"/>
        </w:numPr>
        <w:jc w:val="both"/>
      </w:pPr>
      <w:r>
        <w:t>How can the agency’s processes for evaluating employees and defining job classifications better address emergency management responsibilities?</w:t>
      </w:r>
    </w:p>
    <w:p w:rsidR="004B2007" w:rsidRDefault="004B2007" w:rsidP="003E6975">
      <w:pPr>
        <w:pStyle w:val="ListParagraph"/>
        <w:numPr>
          <w:ilvl w:val="0"/>
          <w:numId w:val="12"/>
        </w:numPr>
        <w:jc w:val="both"/>
      </w:pPr>
      <w:r>
        <w:t xml:space="preserve">Are there opportunities for distributing emergency preparedness information through the agency’s newsletter, employee manuals, or </w:t>
      </w:r>
      <w:r w:rsidR="00EE50C7">
        <w:t>Safety Champions</w:t>
      </w:r>
      <w:r>
        <w:t>?</w:t>
      </w:r>
    </w:p>
    <w:p w:rsidR="004B2007" w:rsidRDefault="004B2007" w:rsidP="003E6975">
      <w:pPr>
        <w:pStyle w:val="ListParagraph"/>
        <w:numPr>
          <w:ilvl w:val="0"/>
          <w:numId w:val="12"/>
        </w:numPr>
        <w:jc w:val="both"/>
      </w:pPr>
      <w:r>
        <w:t xml:space="preserve">What kinds of </w:t>
      </w:r>
      <w:r w:rsidR="00EE50C7">
        <w:t>tools</w:t>
      </w:r>
      <w:r>
        <w:t xml:space="preserve"> or other visible reminders would be helpful?</w:t>
      </w:r>
    </w:p>
    <w:p w:rsidR="004B2007" w:rsidRDefault="004B2007" w:rsidP="003E6975">
      <w:pPr>
        <w:pStyle w:val="ListParagraph"/>
        <w:numPr>
          <w:ilvl w:val="0"/>
          <w:numId w:val="12"/>
        </w:numPr>
        <w:jc w:val="both"/>
      </w:pPr>
      <w:r>
        <w:t>Do personnel know what they should do in any emergency?</w:t>
      </w:r>
    </w:p>
    <w:p w:rsidR="004B2007" w:rsidRDefault="004B2007" w:rsidP="003E6975">
      <w:pPr>
        <w:pStyle w:val="ListParagraph"/>
        <w:numPr>
          <w:ilvl w:val="0"/>
          <w:numId w:val="12"/>
        </w:numPr>
        <w:jc w:val="both"/>
      </w:pPr>
      <w:r>
        <w:t>How does the COOP align with the Emergency Preparedness Plans</w:t>
      </w:r>
    </w:p>
    <w:p w:rsidR="004B2007" w:rsidRPr="004B2007" w:rsidRDefault="004B2007" w:rsidP="003E6975">
      <w:pPr>
        <w:pStyle w:val="ListParagraph"/>
        <w:numPr>
          <w:ilvl w:val="0"/>
          <w:numId w:val="12"/>
        </w:numPr>
        <w:jc w:val="both"/>
      </w:pPr>
      <w:r>
        <w:t>How can all levels of the agency be involved in safety and emergency preparedness?</w:t>
      </w:r>
    </w:p>
    <w:p w:rsidR="004B2007" w:rsidRDefault="004B2007" w:rsidP="0098033B">
      <w:pPr>
        <w:jc w:val="both"/>
        <w:rPr>
          <w:rFonts w:asciiTheme="majorHAnsi" w:eastAsiaTheme="majorEastAsia" w:hAnsiTheme="majorHAnsi" w:cstheme="majorBidi"/>
          <w:b/>
          <w:bCs/>
          <w:color w:val="365F91" w:themeColor="accent1" w:themeShade="BF"/>
          <w:sz w:val="28"/>
          <w:szCs w:val="28"/>
        </w:rPr>
      </w:pPr>
      <w:r>
        <w:br w:type="page"/>
      </w:r>
    </w:p>
    <w:p w:rsidR="006B74A8" w:rsidRDefault="004B2007" w:rsidP="00894F5F">
      <w:pPr>
        <w:pStyle w:val="Heading1"/>
        <w:jc w:val="center"/>
      </w:pPr>
      <w:bookmarkStart w:id="32" w:name="_Toc35874735"/>
      <w:r>
        <w:t>Appendices</w:t>
      </w:r>
      <w:bookmarkEnd w:id="32"/>
    </w:p>
    <w:p w:rsidR="00B5724A" w:rsidRPr="00B5724A" w:rsidRDefault="00B5724A" w:rsidP="00B5724A"/>
    <w:p w:rsidR="004B2007" w:rsidRPr="004B2007" w:rsidRDefault="00CD701D" w:rsidP="0098033B">
      <w:pPr>
        <w:widowControl w:val="0"/>
        <w:tabs>
          <w:tab w:val="left" w:pos="360"/>
        </w:tabs>
        <w:spacing w:line="240" w:lineRule="auto"/>
        <w:jc w:val="both"/>
        <w:rPr>
          <w:rFonts w:asciiTheme="minorHAnsi" w:hAnsiTheme="minorHAnsi"/>
          <w:b/>
        </w:rPr>
      </w:pPr>
      <w:r>
        <w:rPr>
          <w:rFonts w:asciiTheme="minorHAnsi" w:hAnsiTheme="minorHAnsi"/>
          <w:b/>
        </w:rPr>
        <w:t xml:space="preserve">Appendix A:  </w:t>
      </w:r>
      <w:r w:rsidR="004B2007" w:rsidRPr="004B2007">
        <w:rPr>
          <w:rFonts w:asciiTheme="minorHAnsi" w:hAnsiTheme="minorHAnsi"/>
          <w:b/>
        </w:rPr>
        <w:t>Disaster Planning</w:t>
      </w:r>
    </w:p>
    <w:p w:rsidR="004B2007" w:rsidRPr="004B2007" w:rsidRDefault="004B2007" w:rsidP="0098033B">
      <w:pPr>
        <w:widowControl w:val="0"/>
        <w:tabs>
          <w:tab w:val="left" w:pos="360"/>
        </w:tabs>
        <w:spacing w:line="240" w:lineRule="auto"/>
        <w:jc w:val="both"/>
        <w:rPr>
          <w:rFonts w:asciiTheme="minorHAnsi" w:hAnsiTheme="minorHAnsi"/>
        </w:rPr>
      </w:pPr>
      <w:r w:rsidRPr="004B2007">
        <w:rPr>
          <w:rFonts w:asciiTheme="minorHAnsi" w:hAnsiTheme="minorHAnsi"/>
        </w:rPr>
        <w:t>1.</w:t>
      </w:r>
      <w:r w:rsidRPr="004B2007">
        <w:rPr>
          <w:rFonts w:asciiTheme="minorHAnsi" w:hAnsiTheme="minorHAnsi"/>
        </w:rPr>
        <w:tab/>
        <w:t>Patient/Client Classification System</w:t>
      </w:r>
    </w:p>
    <w:p w:rsidR="004B2007" w:rsidRPr="004B2007" w:rsidRDefault="004B2007" w:rsidP="0098033B">
      <w:pPr>
        <w:widowControl w:val="0"/>
        <w:tabs>
          <w:tab w:val="left" w:pos="360"/>
        </w:tabs>
        <w:spacing w:line="240" w:lineRule="auto"/>
        <w:jc w:val="both"/>
        <w:rPr>
          <w:rFonts w:asciiTheme="minorHAnsi" w:hAnsiTheme="minorHAnsi"/>
        </w:rPr>
      </w:pPr>
      <w:r w:rsidRPr="004B2007">
        <w:rPr>
          <w:rFonts w:asciiTheme="minorHAnsi" w:hAnsiTheme="minorHAnsi"/>
        </w:rPr>
        <w:t>A.</w:t>
      </w:r>
      <w:r w:rsidRPr="004B2007">
        <w:rPr>
          <w:rFonts w:asciiTheme="minorHAnsi" w:hAnsiTheme="minorHAnsi"/>
        </w:rPr>
        <w:tab/>
        <w:t>Levels</w:t>
      </w:r>
    </w:p>
    <w:p w:rsidR="004B2007" w:rsidRPr="004B2007" w:rsidRDefault="004B2007" w:rsidP="0098033B">
      <w:pPr>
        <w:widowControl w:val="0"/>
        <w:tabs>
          <w:tab w:val="left" w:pos="360"/>
        </w:tabs>
        <w:spacing w:line="240" w:lineRule="auto"/>
        <w:jc w:val="both"/>
        <w:rPr>
          <w:rFonts w:asciiTheme="minorHAnsi" w:hAnsiTheme="minorHAnsi"/>
        </w:rPr>
      </w:pPr>
      <w:r w:rsidRPr="004B2007">
        <w:rPr>
          <w:rFonts w:asciiTheme="minorHAnsi" w:hAnsiTheme="minorHAnsi"/>
        </w:rPr>
        <w:t>B.</w:t>
      </w:r>
      <w:r w:rsidRPr="004B2007">
        <w:rPr>
          <w:rFonts w:asciiTheme="minorHAnsi" w:hAnsiTheme="minorHAnsi"/>
        </w:rPr>
        <w:tab/>
        <w:t>Explanation and Rules for Use</w:t>
      </w:r>
    </w:p>
    <w:p w:rsidR="004B2007" w:rsidRPr="004B2007" w:rsidRDefault="004B2007" w:rsidP="0098033B">
      <w:pPr>
        <w:widowControl w:val="0"/>
        <w:tabs>
          <w:tab w:val="left" w:pos="360"/>
        </w:tabs>
        <w:spacing w:line="240" w:lineRule="auto"/>
        <w:jc w:val="both"/>
        <w:rPr>
          <w:rFonts w:asciiTheme="minorHAnsi" w:hAnsiTheme="minorHAnsi"/>
        </w:rPr>
      </w:pPr>
      <w:r w:rsidRPr="004B2007">
        <w:rPr>
          <w:rFonts w:asciiTheme="minorHAnsi" w:hAnsiTheme="minorHAnsi"/>
        </w:rPr>
        <w:t>C.</w:t>
      </w:r>
      <w:r w:rsidRPr="004B2007">
        <w:rPr>
          <w:rFonts w:asciiTheme="minorHAnsi" w:hAnsiTheme="minorHAnsi"/>
        </w:rPr>
        <w:tab/>
        <w:t>Higher Risk Programs</w:t>
      </w:r>
    </w:p>
    <w:p w:rsidR="004B2007" w:rsidRPr="004B2007" w:rsidRDefault="004B2007" w:rsidP="0098033B">
      <w:pPr>
        <w:widowControl w:val="0"/>
        <w:tabs>
          <w:tab w:val="left" w:pos="360"/>
        </w:tabs>
        <w:spacing w:line="240" w:lineRule="auto"/>
        <w:jc w:val="both"/>
        <w:rPr>
          <w:rFonts w:asciiTheme="minorHAnsi" w:hAnsiTheme="minorHAnsi"/>
        </w:rPr>
      </w:pPr>
      <w:r w:rsidRPr="004B2007">
        <w:rPr>
          <w:rFonts w:asciiTheme="minorHAnsi" w:hAnsiTheme="minorHAnsi"/>
        </w:rPr>
        <w:t>D.</w:t>
      </w:r>
      <w:r w:rsidRPr="004B2007">
        <w:rPr>
          <w:rFonts w:asciiTheme="minorHAnsi" w:hAnsiTheme="minorHAnsi"/>
        </w:rPr>
        <w:tab/>
        <w:t>Lower Risk Programs</w:t>
      </w:r>
    </w:p>
    <w:p w:rsidR="004B2007" w:rsidRPr="004B2007" w:rsidRDefault="004B2007" w:rsidP="0098033B">
      <w:pPr>
        <w:widowControl w:val="0"/>
        <w:tabs>
          <w:tab w:val="left" w:pos="360"/>
        </w:tabs>
        <w:spacing w:line="240" w:lineRule="auto"/>
        <w:jc w:val="both"/>
        <w:rPr>
          <w:rFonts w:asciiTheme="minorHAnsi" w:hAnsiTheme="minorHAnsi"/>
        </w:rPr>
      </w:pPr>
    </w:p>
    <w:p w:rsidR="004B2007" w:rsidRPr="004B2007" w:rsidRDefault="004B2007" w:rsidP="0098033B">
      <w:pPr>
        <w:widowControl w:val="0"/>
        <w:tabs>
          <w:tab w:val="left" w:pos="360"/>
        </w:tabs>
        <w:spacing w:line="240" w:lineRule="auto"/>
        <w:jc w:val="both"/>
        <w:rPr>
          <w:rFonts w:asciiTheme="minorHAnsi" w:hAnsiTheme="minorHAnsi"/>
          <w:b/>
        </w:rPr>
      </w:pPr>
      <w:r w:rsidRPr="004B2007">
        <w:rPr>
          <w:rFonts w:asciiTheme="minorHAnsi" w:hAnsiTheme="minorHAnsi"/>
          <w:b/>
        </w:rPr>
        <w:t>Appendix B:  Authorities and References</w:t>
      </w:r>
    </w:p>
    <w:p w:rsidR="004B2007" w:rsidRPr="004B2007" w:rsidRDefault="004B2007" w:rsidP="0098033B">
      <w:pPr>
        <w:widowControl w:val="0"/>
        <w:tabs>
          <w:tab w:val="left" w:pos="360"/>
        </w:tabs>
        <w:spacing w:line="240" w:lineRule="auto"/>
        <w:jc w:val="both"/>
        <w:rPr>
          <w:rFonts w:asciiTheme="minorHAnsi" w:hAnsiTheme="minorHAnsi"/>
        </w:rPr>
      </w:pPr>
      <w:r w:rsidRPr="004B2007">
        <w:rPr>
          <w:rFonts w:asciiTheme="minorHAnsi" w:hAnsiTheme="minorHAnsi"/>
        </w:rPr>
        <w:t>1.</w:t>
      </w:r>
      <w:r w:rsidRPr="004B2007">
        <w:rPr>
          <w:rFonts w:asciiTheme="minorHAnsi" w:hAnsiTheme="minorHAnsi"/>
        </w:rPr>
        <w:tab/>
        <w:t>Administrative Orders of Succession</w:t>
      </w:r>
    </w:p>
    <w:p w:rsidR="004B2007" w:rsidRPr="004B2007" w:rsidRDefault="004B2007" w:rsidP="0098033B">
      <w:pPr>
        <w:widowControl w:val="0"/>
        <w:tabs>
          <w:tab w:val="left" w:pos="360"/>
        </w:tabs>
        <w:spacing w:line="240" w:lineRule="auto"/>
        <w:jc w:val="both"/>
        <w:rPr>
          <w:rFonts w:asciiTheme="minorHAnsi" w:hAnsiTheme="minorHAnsi"/>
        </w:rPr>
      </w:pPr>
      <w:r w:rsidRPr="004B2007">
        <w:rPr>
          <w:rFonts w:asciiTheme="minorHAnsi" w:hAnsiTheme="minorHAnsi"/>
        </w:rPr>
        <w:t>2.</w:t>
      </w:r>
      <w:r w:rsidRPr="004B2007">
        <w:rPr>
          <w:rFonts w:asciiTheme="minorHAnsi" w:hAnsiTheme="minorHAnsi"/>
        </w:rPr>
        <w:tab/>
        <w:t xml:space="preserve">Program </w:t>
      </w:r>
      <w:r w:rsidR="00EC2917">
        <w:rPr>
          <w:rFonts w:asciiTheme="minorHAnsi" w:hAnsiTheme="minorHAnsi"/>
        </w:rPr>
        <w:t xml:space="preserve">and Retail </w:t>
      </w:r>
      <w:r w:rsidRPr="004B2007">
        <w:rPr>
          <w:rFonts w:asciiTheme="minorHAnsi" w:hAnsiTheme="minorHAnsi"/>
        </w:rPr>
        <w:t>Orders of Succession</w:t>
      </w:r>
    </w:p>
    <w:p w:rsidR="004B2007" w:rsidRPr="004B2007" w:rsidRDefault="004B2007" w:rsidP="0098033B">
      <w:pPr>
        <w:widowControl w:val="0"/>
        <w:tabs>
          <w:tab w:val="left" w:pos="360"/>
        </w:tabs>
        <w:spacing w:line="240" w:lineRule="auto"/>
        <w:jc w:val="both"/>
        <w:rPr>
          <w:rFonts w:asciiTheme="minorHAnsi" w:hAnsiTheme="minorHAnsi"/>
        </w:rPr>
      </w:pPr>
      <w:r w:rsidRPr="004B2007">
        <w:rPr>
          <w:rFonts w:asciiTheme="minorHAnsi" w:hAnsiTheme="minorHAnsi"/>
        </w:rPr>
        <w:t>3.</w:t>
      </w:r>
      <w:r w:rsidRPr="004B2007">
        <w:rPr>
          <w:rFonts w:asciiTheme="minorHAnsi" w:hAnsiTheme="minorHAnsi"/>
        </w:rPr>
        <w:tab/>
        <w:t>Delegation of Authority Form</w:t>
      </w:r>
    </w:p>
    <w:p w:rsidR="004B2007" w:rsidRPr="004B2007" w:rsidRDefault="004B2007" w:rsidP="0098033B">
      <w:pPr>
        <w:widowControl w:val="0"/>
        <w:tabs>
          <w:tab w:val="left" w:pos="360"/>
        </w:tabs>
        <w:spacing w:line="240" w:lineRule="auto"/>
        <w:jc w:val="both"/>
        <w:rPr>
          <w:rFonts w:asciiTheme="minorHAnsi" w:hAnsiTheme="minorHAnsi"/>
        </w:rPr>
      </w:pPr>
    </w:p>
    <w:p w:rsidR="004B2007" w:rsidRPr="004B2007" w:rsidRDefault="004B2007" w:rsidP="0098033B">
      <w:pPr>
        <w:widowControl w:val="0"/>
        <w:tabs>
          <w:tab w:val="left" w:pos="360"/>
        </w:tabs>
        <w:spacing w:line="240" w:lineRule="auto"/>
        <w:jc w:val="both"/>
        <w:rPr>
          <w:rFonts w:asciiTheme="minorHAnsi" w:hAnsiTheme="minorHAnsi"/>
          <w:b/>
        </w:rPr>
      </w:pPr>
      <w:r w:rsidRPr="004B2007">
        <w:rPr>
          <w:rFonts w:asciiTheme="minorHAnsi" w:hAnsiTheme="minorHAnsi"/>
          <w:b/>
        </w:rPr>
        <w:t>Appendix C:  Operational Checklists</w:t>
      </w:r>
    </w:p>
    <w:p w:rsidR="004B2007" w:rsidRPr="004B2007" w:rsidRDefault="004B2007" w:rsidP="0098033B">
      <w:pPr>
        <w:widowControl w:val="0"/>
        <w:tabs>
          <w:tab w:val="left" w:pos="360"/>
        </w:tabs>
        <w:spacing w:line="240" w:lineRule="auto"/>
        <w:jc w:val="both"/>
        <w:rPr>
          <w:rFonts w:asciiTheme="minorHAnsi" w:hAnsiTheme="minorHAnsi"/>
        </w:rPr>
      </w:pPr>
      <w:r w:rsidRPr="004B2007">
        <w:rPr>
          <w:rFonts w:asciiTheme="minorHAnsi" w:hAnsiTheme="minorHAnsi"/>
        </w:rPr>
        <w:t>1.</w:t>
      </w:r>
      <w:r w:rsidRPr="004B2007">
        <w:rPr>
          <w:rFonts w:asciiTheme="minorHAnsi" w:hAnsiTheme="minorHAnsi"/>
        </w:rPr>
        <w:tab/>
        <w:t>Pre-disaster Employee and Client Location Data Form</w:t>
      </w:r>
    </w:p>
    <w:p w:rsidR="004B2007" w:rsidRPr="004B2007" w:rsidRDefault="004B2007" w:rsidP="0098033B">
      <w:pPr>
        <w:widowControl w:val="0"/>
        <w:tabs>
          <w:tab w:val="left" w:pos="360"/>
        </w:tabs>
        <w:spacing w:line="240" w:lineRule="auto"/>
        <w:jc w:val="both"/>
        <w:rPr>
          <w:rFonts w:asciiTheme="minorHAnsi" w:hAnsiTheme="minorHAnsi"/>
        </w:rPr>
      </w:pPr>
      <w:r w:rsidRPr="004B2007">
        <w:rPr>
          <w:rFonts w:asciiTheme="minorHAnsi" w:hAnsiTheme="minorHAnsi"/>
        </w:rPr>
        <w:t>2.</w:t>
      </w:r>
      <w:r w:rsidRPr="004B2007">
        <w:rPr>
          <w:rFonts w:asciiTheme="minorHAnsi" w:hAnsiTheme="minorHAnsi"/>
        </w:rPr>
        <w:tab/>
        <w:t>Post-disaster Employee and Client Location Data Form</w:t>
      </w:r>
    </w:p>
    <w:p w:rsidR="004B2007" w:rsidRPr="004B2007" w:rsidRDefault="004B2007" w:rsidP="0098033B">
      <w:pPr>
        <w:widowControl w:val="0"/>
        <w:tabs>
          <w:tab w:val="left" w:pos="360"/>
        </w:tabs>
        <w:spacing w:line="240" w:lineRule="auto"/>
        <w:jc w:val="both"/>
        <w:rPr>
          <w:rFonts w:asciiTheme="minorHAnsi" w:hAnsiTheme="minorHAnsi"/>
        </w:rPr>
      </w:pPr>
    </w:p>
    <w:p w:rsidR="004B2007" w:rsidRPr="004B2007" w:rsidRDefault="004B2007" w:rsidP="0098033B">
      <w:pPr>
        <w:widowControl w:val="0"/>
        <w:tabs>
          <w:tab w:val="left" w:pos="360"/>
        </w:tabs>
        <w:spacing w:line="240" w:lineRule="auto"/>
        <w:jc w:val="both"/>
        <w:rPr>
          <w:rFonts w:asciiTheme="minorHAnsi" w:hAnsiTheme="minorHAnsi"/>
          <w:b/>
        </w:rPr>
      </w:pPr>
      <w:r w:rsidRPr="004B2007">
        <w:rPr>
          <w:rFonts w:asciiTheme="minorHAnsi" w:hAnsiTheme="minorHAnsi"/>
          <w:b/>
        </w:rPr>
        <w:t>Appendix D:  Damage Assessment Survey</w:t>
      </w:r>
    </w:p>
    <w:p w:rsidR="004B2007" w:rsidRPr="004B2007" w:rsidRDefault="004B2007" w:rsidP="0098033B">
      <w:pPr>
        <w:widowControl w:val="0"/>
        <w:tabs>
          <w:tab w:val="left" w:pos="360"/>
        </w:tabs>
        <w:spacing w:line="240" w:lineRule="auto"/>
        <w:jc w:val="both"/>
        <w:rPr>
          <w:rFonts w:asciiTheme="minorHAnsi" w:hAnsiTheme="minorHAnsi"/>
        </w:rPr>
      </w:pPr>
    </w:p>
    <w:p w:rsidR="00D85F1F" w:rsidRPr="004B2007" w:rsidRDefault="004B2007" w:rsidP="0098033B">
      <w:pPr>
        <w:widowControl w:val="0"/>
        <w:tabs>
          <w:tab w:val="left" w:pos="360"/>
        </w:tabs>
        <w:spacing w:line="240" w:lineRule="auto"/>
        <w:jc w:val="both"/>
        <w:rPr>
          <w:rFonts w:asciiTheme="minorHAnsi" w:hAnsiTheme="minorHAnsi"/>
          <w:b/>
        </w:rPr>
      </w:pPr>
      <w:r w:rsidRPr="004B2007">
        <w:rPr>
          <w:rFonts w:asciiTheme="minorHAnsi" w:hAnsiTheme="minorHAnsi"/>
          <w:b/>
        </w:rPr>
        <w:t>Appendix E:  Key Staff and Contact Information</w:t>
      </w:r>
    </w:p>
    <w:p w:rsidR="00D85F1F" w:rsidRPr="0078530B" w:rsidRDefault="00D85F1F" w:rsidP="00D85F1F">
      <w:pPr>
        <w:widowControl w:val="0"/>
        <w:tabs>
          <w:tab w:val="left" w:pos="360"/>
        </w:tabs>
        <w:spacing w:line="240" w:lineRule="auto"/>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860"/>
      </w:tblGrid>
      <w:tr w:rsidR="00D85F1F" w:rsidRPr="0078530B" w:rsidTr="00CF4540">
        <w:tc>
          <w:tcPr>
            <w:tcW w:w="9630" w:type="dxa"/>
            <w:gridSpan w:val="2"/>
            <w:tcBorders>
              <w:bottom w:val="single" w:sz="4" w:space="0" w:color="auto"/>
            </w:tcBorders>
            <w:shd w:val="solid" w:color="auto" w:fill="auto"/>
          </w:tcPr>
          <w:p w:rsidR="00D85F1F" w:rsidRPr="0078530B" w:rsidRDefault="00D85F1F" w:rsidP="00CF4540">
            <w:pPr>
              <w:widowControl w:val="0"/>
              <w:jc w:val="center"/>
              <w:rPr>
                <w:rFonts w:asciiTheme="minorHAnsi" w:hAnsiTheme="minorHAnsi"/>
                <w:b/>
              </w:rPr>
            </w:pPr>
            <w:r w:rsidRPr="0078530B">
              <w:rPr>
                <w:rFonts w:asciiTheme="minorHAnsi" w:hAnsiTheme="minorHAnsi"/>
                <w:b/>
              </w:rPr>
              <w:t>Plan Updated</w:t>
            </w:r>
          </w:p>
        </w:tc>
      </w:tr>
      <w:tr w:rsidR="00D85F1F" w:rsidRPr="0078530B" w:rsidTr="00CF4540">
        <w:tc>
          <w:tcPr>
            <w:tcW w:w="4770" w:type="dxa"/>
            <w:shd w:val="solid" w:color="D9D9D9" w:fill="auto"/>
          </w:tcPr>
          <w:p w:rsidR="00D85F1F" w:rsidRPr="0078530B" w:rsidRDefault="00D85F1F" w:rsidP="00CF4540">
            <w:pPr>
              <w:widowControl w:val="0"/>
              <w:rPr>
                <w:rFonts w:asciiTheme="minorHAnsi" w:hAnsiTheme="minorHAnsi"/>
                <w:b/>
              </w:rPr>
            </w:pPr>
            <w:r w:rsidRPr="0078530B">
              <w:rPr>
                <w:rFonts w:asciiTheme="minorHAnsi" w:hAnsiTheme="minorHAnsi"/>
                <w:b/>
              </w:rPr>
              <w:t>Origination</w:t>
            </w:r>
            <w:r w:rsidR="004B2007">
              <w:rPr>
                <w:rFonts w:asciiTheme="minorHAnsi" w:hAnsiTheme="minorHAnsi"/>
                <w:b/>
              </w:rPr>
              <w:t xml:space="preserve"> Date: 2007</w:t>
            </w:r>
          </w:p>
        </w:tc>
        <w:tc>
          <w:tcPr>
            <w:tcW w:w="4860" w:type="dxa"/>
            <w:shd w:val="solid" w:color="D9D9D9" w:fill="auto"/>
          </w:tcPr>
          <w:p w:rsidR="00D85F1F" w:rsidRPr="0078530B" w:rsidRDefault="00D85F1F" w:rsidP="002C4D84">
            <w:pPr>
              <w:widowControl w:val="0"/>
              <w:rPr>
                <w:rFonts w:asciiTheme="minorHAnsi" w:hAnsiTheme="minorHAnsi"/>
                <w:b/>
              </w:rPr>
            </w:pPr>
            <w:r w:rsidRPr="0078530B">
              <w:rPr>
                <w:rFonts w:asciiTheme="minorHAnsi" w:hAnsiTheme="minorHAnsi"/>
                <w:b/>
              </w:rPr>
              <w:t xml:space="preserve">Review Due Date: </w:t>
            </w:r>
            <w:r w:rsidR="00477DA5">
              <w:rPr>
                <w:rFonts w:asciiTheme="minorHAnsi" w:hAnsiTheme="minorHAnsi"/>
                <w:b/>
              </w:rPr>
              <w:t xml:space="preserve"> </w:t>
            </w:r>
            <w:r w:rsidR="000A166F">
              <w:rPr>
                <w:rFonts w:asciiTheme="minorHAnsi" w:hAnsiTheme="minorHAnsi"/>
                <w:b/>
              </w:rPr>
              <w:t>March 16</w:t>
            </w:r>
            <w:r w:rsidR="002C4D84">
              <w:rPr>
                <w:rFonts w:asciiTheme="minorHAnsi" w:hAnsiTheme="minorHAnsi"/>
                <w:b/>
              </w:rPr>
              <w:t>, 2020</w:t>
            </w:r>
          </w:p>
        </w:tc>
      </w:tr>
      <w:tr w:rsidR="00D85F1F" w:rsidRPr="0078530B" w:rsidTr="00CF4540">
        <w:tc>
          <w:tcPr>
            <w:tcW w:w="9630" w:type="dxa"/>
            <w:gridSpan w:val="2"/>
            <w:shd w:val="solid" w:color="D9D9D9" w:fill="auto"/>
          </w:tcPr>
          <w:p w:rsidR="00D85F1F" w:rsidRPr="0078530B" w:rsidRDefault="00D85F1F" w:rsidP="004B2007">
            <w:pPr>
              <w:widowControl w:val="0"/>
              <w:rPr>
                <w:rFonts w:asciiTheme="minorHAnsi" w:hAnsiTheme="minorHAnsi"/>
                <w:b/>
              </w:rPr>
            </w:pPr>
            <w:r w:rsidRPr="0078530B">
              <w:rPr>
                <w:rFonts w:asciiTheme="minorHAnsi" w:hAnsiTheme="minorHAnsi"/>
                <w:b/>
              </w:rPr>
              <w:t xml:space="preserve">Updated: </w:t>
            </w:r>
            <w:r w:rsidR="004B2007">
              <w:rPr>
                <w:rFonts w:asciiTheme="minorHAnsi" w:hAnsiTheme="minorHAnsi"/>
                <w:b/>
              </w:rPr>
              <w:t>2009, 2010,  2011,  2012,  2013, 2014</w:t>
            </w:r>
            <w:r w:rsidR="00EE50C7">
              <w:rPr>
                <w:rFonts w:asciiTheme="minorHAnsi" w:hAnsiTheme="minorHAnsi"/>
                <w:b/>
              </w:rPr>
              <w:t>, 2015</w:t>
            </w:r>
            <w:r w:rsidR="005133CA">
              <w:rPr>
                <w:rFonts w:asciiTheme="minorHAnsi" w:hAnsiTheme="minorHAnsi"/>
                <w:b/>
              </w:rPr>
              <w:t>, 2016, 2017</w:t>
            </w:r>
            <w:r w:rsidR="00477DA5">
              <w:rPr>
                <w:rFonts w:asciiTheme="minorHAnsi" w:hAnsiTheme="minorHAnsi"/>
                <w:b/>
              </w:rPr>
              <w:t>, 2018</w:t>
            </w:r>
            <w:r w:rsidR="002C4D84">
              <w:rPr>
                <w:rFonts w:asciiTheme="minorHAnsi" w:hAnsiTheme="minorHAnsi"/>
                <w:b/>
              </w:rPr>
              <w:t>, 2019</w:t>
            </w:r>
            <w:r w:rsidR="00555BAF">
              <w:rPr>
                <w:rFonts w:asciiTheme="minorHAnsi" w:hAnsiTheme="minorHAnsi"/>
                <w:b/>
              </w:rPr>
              <w:t>, 2020</w:t>
            </w:r>
          </w:p>
        </w:tc>
      </w:tr>
      <w:tr w:rsidR="00D85F1F" w:rsidRPr="0078530B" w:rsidTr="00CF4540">
        <w:tc>
          <w:tcPr>
            <w:tcW w:w="9630" w:type="dxa"/>
            <w:gridSpan w:val="2"/>
            <w:shd w:val="solid" w:color="D9D9D9" w:fill="auto"/>
          </w:tcPr>
          <w:p w:rsidR="00D85F1F" w:rsidRPr="0078530B" w:rsidRDefault="00D85F1F" w:rsidP="00CF4540">
            <w:pPr>
              <w:widowControl w:val="0"/>
              <w:rPr>
                <w:rFonts w:asciiTheme="minorHAnsi" w:hAnsiTheme="minorHAnsi"/>
                <w:b/>
              </w:rPr>
            </w:pPr>
          </w:p>
        </w:tc>
      </w:tr>
      <w:tr w:rsidR="00D85F1F" w:rsidRPr="0078530B" w:rsidTr="00CF4540">
        <w:tc>
          <w:tcPr>
            <w:tcW w:w="9630" w:type="dxa"/>
            <w:gridSpan w:val="2"/>
            <w:tcBorders>
              <w:bottom w:val="single" w:sz="4" w:space="0" w:color="auto"/>
            </w:tcBorders>
            <w:shd w:val="solid" w:color="D9D9D9" w:fill="auto"/>
          </w:tcPr>
          <w:p w:rsidR="00D85F1F" w:rsidRPr="0078530B" w:rsidRDefault="00D85F1F" w:rsidP="00CF4540">
            <w:pPr>
              <w:widowControl w:val="0"/>
              <w:rPr>
                <w:rFonts w:asciiTheme="minorHAnsi" w:hAnsiTheme="minorHAnsi"/>
                <w:b/>
              </w:rPr>
            </w:pPr>
          </w:p>
        </w:tc>
      </w:tr>
    </w:tbl>
    <w:p w:rsidR="00D85F1F" w:rsidRDefault="00D85F1F">
      <w:pPr>
        <w:rPr>
          <w:rFonts w:asciiTheme="majorHAnsi" w:eastAsiaTheme="majorEastAsia" w:hAnsiTheme="majorHAnsi" w:cstheme="majorBidi"/>
          <w:b/>
          <w:bCs/>
          <w:color w:val="365F91" w:themeColor="accent1" w:themeShade="BF"/>
          <w:sz w:val="28"/>
          <w:szCs w:val="28"/>
        </w:rPr>
      </w:pPr>
      <w:r>
        <w:br w:type="page"/>
      </w:r>
    </w:p>
    <w:p w:rsidR="00433BE8" w:rsidRPr="00635F8D" w:rsidRDefault="00433BE8" w:rsidP="002C4D84">
      <w:pPr>
        <w:pStyle w:val="Heading2"/>
        <w:jc w:val="center"/>
      </w:pPr>
      <w:bookmarkStart w:id="33" w:name="_Toc35874736"/>
      <w:r>
        <w:t>Appendix</w:t>
      </w:r>
      <w:r w:rsidRPr="00635F8D">
        <w:t xml:space="preserve"> A: </w:t>
      </w:r>
      <w:r>
        <w:t>Disaster Planning</w:t>
      </w:r>
      <w:bookmarkEnd w:id="33"/>
    </w:p>
    <w:p w:rsidR="00433BE8" w:rsidRPr="00433BE8" w:rsidRDefault="00433BE8" w:rsidP="00433BE8">
      <w:pPr>
        <w:jc w:val="center"/>
        <w:rPr>
          <w:rFonts w:asciiTheme="minorHAnsi" w:hAnsiTheme="minorHAnsi"/>
        </w:rPr>
      </w:pPr>
    </w:p>
    <w:p w:rsidR="00433BE8" w:rsidRPr="00433BE8" w:rsidRDefault="00433BE8" w:rsidP="0098033B">
      <w:pPr>
        <w:spacing w:line="240" w:lineRule="auto"/>
        <w:jc w:val="both"/>
        <w:rPr>
          <w:rFonts w:asciiTheme="minorHAnsi" w:hAnsiTheme="minorHAnsi"/>
          <w:b/>
        </w:rPr>
      </w:pPr>
      <w:r w:rsidRPr="00433BE8">
        <w:rPr>
          <w:rFonts w:asciiTheme="minorHAnsi" w:hAnsiTheme="minorHAnsi"/>
          <w:b/>
        </w:rPr>
        <w:t>PATIENT/CLIENT CLASSIFICATION SYSTEM</w:t>
      </w:r>
      <w:r>
        <w:rPr>
          <w:rFonts w:asciiTheme="minorHAnsi" w:hAnsiTheme="minorHAnsi"/>
          <w:b/>
        </w:rPr>
        <w:t>:</w:t>
      </w:r>
    </w:p>
    <w:p w:rsidR="00433BE8" w:rsidRPr="00433BE8" w:rsidRDefault="0098033B" w:rsidP="0098033B">
      <w:pPr>
        <w:pStyle w:val="Heading3"/>
        <w:jc w:val="both"/>
        <w:rPr>
          <w:rFonts w:asciiTheme="minorHAnsi" w:hAnsiTheme="minorHAnsi"/>
        </w:rPr>
      </w:pPr>
      <w:bookmarkStart w:id="34" w:name="_Toc35874737"/>
      <w:r>
        <w:t>Levels</w:t>
      </w:r>
      <w:r w:rsidR="00433BE8" w:rsidRPr="00433BE8">
        <w:t>:</w:t>
      </w:r>
      <w:bookmarkEnd w:id="34"/>
    </w:p>
    <w:p w:rsidR="00433BE8" w:rsidRPr="00433BE8" w:rsidRDefault="00433BE8" w:rsidP="0098033B">
      <w:pPr>
        <w:jc w:val="both"/>
        <w:rPr>
          <w:rFonts w:asciiTheme="minorHAnsi" w:hAnsiTheme="minorHAnsi"/>
          <w:b/>
        </w:rPr>
      </w:pPr>
      <w:r w:rsidRPr="00433BE8">
        <w:rPr>
          <w:rFonts w:asciiTheme="minorHAnsi" w:hAnsiTheme="minorHAnsi"/>
          <w:b/>
        </w:rPr>
        <w:t>LEVEL 3: NO CAREGIVER OTHER THAN OUR STAFF</w:t>
      </w:r>
    </w:p>
    <w:p w:rsidR="00433BE8" w:rsidRPr="00433BE8" w:rsidRDefault="00433BE8" w:rsidP="0098033B">
      <w:pPr>
        <w:jc w:val="both"/>
        <w:rPr>
          <w:rFonts w:asciiTheme="minorHAnsi" w:hAnsiTheme="minorHAnsi"/>
          <w:b/>
          <w:sz w:val="12"/>
          <w:szCs w:val="12"/>
        </w:rPr>
      </w:pPr>
    </w:p>
    <w:p w:rsidR="00433BE8" w:rsidRPr="00433BE8" w:rsidRDefault="00433BE8" w:rsidP="003E6975">
      <w:pPr>
        <w:pStyle w:val="ListParagraph"/>
        <w:numPr>
          <w:ilvl w:val="0"/>
          <w:numId w:val="18"/>
        </w:numPr>
        <w:spacing w:line="240" w:lineRule="auto"/>
        <w:contextualSpacing w:val="0"/>
        <w:jc w:val="both"/>
        <w:rPr>
          <w:rFonts w:asciiTheme="minorHAnsi" w:hAnsiTheme="minorHAnsi"/>
        </w:rPr>
      </w:pPr>
      <w:r w:rsidRPr="00433BE8">
        <w:rPr>
          <w:rFonts w:asciiTheme="minorHAnsi" w:hAnsiTheme="minorHAnsi"/>
          <w:u w:val="single"/>
        </w:rPr>
        <w:t>3A- MOVEMENT RESTRICTED</w:t>
      </w:r>
      <w:r w:rsidRPr="00433BE8">
        <w:rPr>
          <w:rFonts w:asciiTheme="minorHAnsi" w:hAnsiTheme="minorHAnsi"/>
        </w:rPr>
        <w:t>:</w:t>
      </w:r>
    </w:p>
    <w:p w:rsidR="00433BE8" w:rsidRPr="00433BE8" w:rsidRDefault="00433BE8" w:rsidP="003E6975">
      <w:pPr>
        <w:pStyle w:val="ListParagraph"/>
        <w:numPr>
          <w:ilvl w:val="0"/>
          <w:numId w:val="19"/>
        </w:numPr>
        <w:spacing w:line="240" w:lineRule="auto"/>
        <w:contextualSpacing w:val="0"/>
        <w:jc w:val="both"/>
        <w:rPr>
          <w:rFonts w:asciiTheme="minorHAnsi" w:hAnsiTheme="minorHAnsi"/>
        </w:rPr>
      </w:pPr>
      <w:r w:rsidRPr="00433BE8">
        <w:rPr>
          <w:rFonts w:asciiTheme="minorHAnsi" w:hAnsiTheme="minorHAnsi"/>
        </w:rPr>
        <w:t>Unable to get out of bed/chair without assistance</w:t>
      </w:r>
    </w:p>
    <w:p w:rsidR="00433BE8" w:rsidRPr="00433BE8" w:rsidRDefault="00433BE8" w:rsidP="003E6975">
      <w:pPr>
        <w:pStyle w:val="ListParagraph"/>
        <w:numPr>
          <w:ilvl w:val="0"/>
          <w:numId w:val="19"/>
        </w:numPr>
        <w:spacing w:line="240" w:lineRule="auto"/>
        <w:contextualSpacing w:val="0"/>
        <w:jc w:val="both"/>
        <w:rPr>
          <w:rFonts w:asciiTheme="minorHAnsi" w:hAnsiTheme="minorHAnsi"/>
        </w:rPr>
      </w:pPr>
      <w:r w:rsidRPr="00433BE8">
        <w:rPr>
          <w:rFonts w:asciiTheme="minorHAnsi" w:hAnsiTheme="minorHAnsi"/>
        </w:rPr>
        <w:t>Unable to walk or be mobile by themselves</w:t>
      </w:r>
    </w:p>
    <w:p w:rsidR="00433BE8" w:rsidRPr="00433BE8" w:rsidRDefault="00433BE8" w:rsidP="0098033B">
      <w:pPr>
        <w:jc w:val="both"/>
        <w:rPr>
          <w:rFonts w:asciiTheme="minorHAnsi" w:hAnsiTheme="minorHAnsi"/>
        </w:rPr>
      </w:pPr>
    </w:p>
    <w:p w:rsidR="00433BE8" w:rsidRPr="00433BE8" w:rsidRDefault="00433BE8" w:rsidP="003E6975">
      <w:pPr>
        <w:pStyle w:val="ListParagraph"/>
        <w:numPr>
          <w:ilvl w:val="0"/>
          <w:numId w:val="15"/>
        </w:numPr>
        <w:spacing w:line="240" w:lineRule="auto"/>
        <w:ind w:left="720"/>
        <w:contextualSpacing w:val="0"/>
        <w:jc w:val="both"/>
        <w:rPr>
          <w:rFonts w:asciiTheme="minorHAnsi" w:hAnsiTheme="minorHAnsi"/>
        </w:rPr>
      </w:pPr>
      <w:r w:rsidRPr="00433BE8">
        <w:rPr>
          <w:rFonts w:asciiTheme="minorHAnsi" w:hAnsiTheme="minorHAnsi"/>
          <w:u w:val="single"/>
        </w:rPr>
        <w:t>3B- NUTRITION DEPENDENT</w:t>
      </w:r>
      <w:r w:rsidRPr="00433BE8">
        <w:rPr>
          <w:rFonts w:asciiTheme="minorHAnsi" w:hAnsiTheme="minorHAnsi"/>
        </w:rPr>
        <w:t>:</w:t>
      </w:r>
    </w:p>
    <w:p w:rsidR="00433BE8" w:rsidRPr="00433BE8" w:rsidRDefault="00433BE8" w:rsidP="003E6975">
      <w:pPr>
        <w:pStyle w:val="ListParagraph"/>
        <w:numPr>
          <w:ilvl w:val="0"/>
          <w:numId w:val="20"/>
        </w:numPr>
        <w:spacing w:line="240" w:lineRule="auto"/>
        <w:contextualSpacing w:val="0"/>
        <w:jc w:val="both"/>
        <w:rPr>
          <w:rFonts w:asciiTheme="minorHAnsi" w:hAnsiTheme="minorHAnsi"/>
        </w:rPr>
      </w:pPr>
      <w:r w:rsidRPr="00433BE8">
        <w:rPr>
          <w:rFonts w:asciiTheme="minorHAnsi" w:hAnsiTheme="minorHAnsi"/>
        </w:rPr>
        <w:t>Unable to shop, prepare food, and/or eat by themselves</w:t>
      </w:r>
    </w:p>
    <w:p w:rsidR="00433BE8" w:rsidRPr="00433BE8" w:rsidRDefault="00433BE8" w:rsidP="0098033B">
      <w:pPr>
        <w:pStyle w:val="ListParagraph"/>
        <w:ind w:left="1440"/>
        <w:jc w:val="both"/>
        <w:rPr>
          <w:rFonts w:asciiTheme="minorHAnsi" w:hAnsiTheme="minorHAnsi"/>
        </w:rPr>
      </w:pPr>
    </w:p>
    <w:p w:rsidR="00433BE8" w:rsidRPr="00433BE8" w:rsidRDefault="00433BE8" w:rsidP="003E6975">
      <w:pPr>
        <w:pStyle w:val="ListParagraph"/>
        <w:numPr>
          <w:ilvl w:val="0"/>
          <w:numId w:val="16"/>
        </w:numPr>
        <w:spacing w:line="240" w:lineRule="auto"/>
        <w:ind w:left="720"/>
        <w:contextualSpacing w:val="0"/>
        <w:jc w:val="both"/>
        <w:rPr>
          <w:rFonts w:asciiTheme="minorHAnsi" w:hAnsiTheme="minorHAnsi"/>
        </w:rPr>
      </w:pPr>
      <w:r w:rsidRPr="00433BE8">
        <w:rPr>
          <w:rFonts w:asciiTheme="minorHAnsi" w:hAnsiTheme="minorHAnsi"/>
          <w:u w:val="single"/>
        </w:rPr>
        <w:t>3C- MEDICATION DEPENDENT</w:t>
      </w:r>
      <w:r w:rsidRPr="00433BE8">
        <w:rPr>
          <w:rFonts w:asciiTheme="minorHAnsi" w:hAnsiTheme="minorHAnsi"/>
        </w:rPr>
        <w:t>:</w:t>
      </w:r>
    </w:p>
    <w:p w:rsidR="00433BE8" w:rsidRPr="00433BE8" w:rsidRDefault="00433BE8" w:rsidP="003E6975">
      <w:pPr>
        <w:pStyle w:val="ListParagraph"/>
        <w:numPr>
          <w:ilvl w:val="0"/>
          <w:numId w:val="20"/>
        </w:numPr>
        <w:spacing w:line="240" w:lineRule="auto"/>
        <w:contextualSpacing w:val="0"/>
        <w:jc w:val="both"/>
        <w:rPr>
          <w:rFonts w:asciiTheme="minorHAnsi" w:hAnsiTheme="minorHAnsi"/>
        </w:rPr>
      </w:pPr>
      <w:r w:rsidRPr="00433BE8">
        <w:rPr>
          <w:rFonts w:asciiTheme="minorHAnsi" w:hAnsiTheme="minorHAnsi"/>
        </w:rPr>
        <w:t xml:space="preserve">Unable </w:t>
      </w:r>
      <w:r w:rsidR="00805958">
        <w:rPr>
          <w:rFonts w:asciiTheme="minorHAnsi" w:hAnsiTheme="minorHAnsi"/>
        </w:rPr>
        <w:t>to obtain, remember and/or self-</w:t>
      </w:r>
      <w:r w:rsidRPr="00433BE8">
        <w:rPr>
          <w:rFonts w:asciiTheme="minorHAnsi" w:hAnsiTheme="minorHAnsi"/>
        </w:rPr>
        <w:t>administer medication</w:t>
      </w:r>
    </w:p>
    <w:p w:rsidR="00433BE8" w:rsidRPr="00433BE8" w:rsidRDefault="00433BE8" w:rsidP="0098033B">
      <w:pPr>
        <w:pStyle w:val="ListParagraph"/>
        <w:ind w:left="1440"/>
        <w:jc w:val="both"/>
        <w:rPr>
          <w:rFonts w:asciiTheme="minorHAnsi" w:hAnsiTheme="minorHAnsi"/>
        </w:rPr>
      </w:pPr>
    </w:p>
    <w:p w:rsidR="00433BE8" w:rsidRPr="00433BE8" w:rsidRDefault="00433BE8" w:rsidP="003E6975">
      <w:pPr>
        <w:pStyle w:val="ListParagraph"/>
        <w:numPr>
          <w:ilvl w:val="0"/>
          <w:numId w:val="16"/>
        </w:numPr>
        <w:spacing w:line="240" w:lineRule="auto"/>
        <w:ind w:left="720"/>
        <w:contextualSpacing w:val="0"/>
        <w:jc w:val="both"/>
        <w:rPr>
          <w:rFonts w:asciiTheme="minorHAnsi" w:hAnsiTheme="minorHAnsi"/>
        </w:rPr>
      </w:pPr>
      <w:r w:rsidRPr="00433BE8">
        <w:rPr>
          <w:rFonts w:asciiTheme="minorHAnsi" w:hAnsiTheme="minorHAnsi"/>
          <w:u w:val="single"/>
        </w:rPr>
        <w:t>3D- UTILITY DEPENDENT</w:t>
      </w:r>
      <w:r w:rsidRPr="00433BE8">
        <w:rPr>
          <w:rFonts w:asciiTheme="minorHAnsi" w:hAnsiTheme="minorHAnsi"/>
        </w:rPr>
        <w:t>:</w:t>
      </w:r>
    </w:p>
    <w:p w:rsidR="00433BE8" w:rsidRPr="00433BE8" w:rsidRDefault="00433BE8" w:rsidP="003E6975">
      <w:pPr>
        <w:pStyle w:val="ListParagraph"/>
        <w:numPr>
          <w:ilvl w:val="0"/>
          <w:numId w:val="20"/>
        </w:numPr>
        <w:spacing w:line="240" w:lineRule="auto"/>
        <w:contextualSpacing w:val="0"/>
        <w:jc w:val="both"/>
        <w:rPr>
          <w:rFonts w:asciiTheme="minorHAnsi" w:hAnsiTheme="minorHAnsi"/>
        </w:rPr>
      </w:pPr>
      <w:r w:rsidRPr="00433BE8">
        <w:rPr>
          <w:rFonts w:asciiTheme="minorHAnsi" w:hAnsiTheme="minorHAnsi"/>
        </w:rPr>
        <w:t>Dependent on electricity for ventilator, oxygen concentrator, hospital bed, electric lifts or chairs</w:t>
      </w:r>
    </w:p>
    <w:p w:rsidR="00433BE8" w:rsidRPr="00433BE8" w:rsidRDefault="00433BE8" w:rsidP="003E6975">
      <w:pPr>
        <w:pStyle w:val="ListParagraph"/>
        <w:numPr>
          <w:ilvl w:val="0"/>
          <w:numId w:val="20"/>
        </w:numPr>
        <w:spacing w:line="240" w:lineRule="auto"/>
        <w:contextualSpacing w:val="0"/>
        <w:jc w:val="both"/>
        <w:rPr>
          <w:rFonts w:asciiTheme="minorHAnsi" w:hAnsiTheme="minorHAnsi"/>
        </w:rPr>
      </w:pPr>
      <w:r w:rsidRPr="00433BE8">
        <w:rPr>
          <w:rFonts w:asciiTheme="minorHAnsi" w:hAnsiTheme="minorHAnsi"/>
        </w:rPr>
        <w:t>Unable to ensure their own safety by switching to portable oxygen or battery powered equipment by themselves</w:t>
      </w:r>
    </w:p>
    <w:p w:rsidR="00433BE8" w:rsidRPr="00433BE8" w:rsidRDefault="00433BE8" w:rsidP="0098033B">
      <w:pPr>
        <w:pStyle w:val="ListParagraph"/>
        <w:ind w:left="1440"/>
        <w:jc w:val="both"/>
        <w:rPr>
          <w:rFonts w:asciiTheme="minorHAnsi" w:hAnsiTheme="minorHAnsi"/>
        </w:rPr>
      </w:pPr>
    </w:p>
    <w:p w:rsidR="00433BE8" w:rsidRPr="00433BE8" w:rsidRDefault="00433BE8" w:rsidP="003E6975">
      <w:pPr>
        <w:pStyle w:val="ListParagraph"/>
        <w:numPr>
          <w:ilvl w:val="0"/>
          <w:numId w:val="16"/>
        </w:numPr>
        <w:spacing w:line="240" w:lineRule="auto"/>
        <w:ind w:left="720"/>
        <w:contextualSpacing w:val="0"/>
        <w:jc w:val="both"/>
        <w:rPr>
          <w:rFonts w:asciiTheme="minorHAnsi" w:hAnsiTheme="minorHAnsi"/>
        </w:rPr>
      </w:pPr>
      <w:r w:rsidRPr="00433BE8">
        <w:rPr>
          <w:rFonts w:asciiTheme="minorHAnsi" w:hAnsiTheme="minorHAnsi"/>
          <w:u w:val="single"/>
        </w:rPr>
        <w:t>3E- SKILLED INTERVENTION DEPENDENT:</w:t>
      </w:r>
      <w:r w:rsidRPr="00433BE8">
        <w:rPr>
          <w:rFonts w:asciiTheme="minorHAnsi" w:hAnsiTheme="minorHAnsi"/>
        </w:rPr>
        <w:t xml:space="preserve"> (THERAPY, WOUND CARE, DIALYSIS)</w:t>
      </w:r>
    </w:p>
    <w:p w:rsidR="00433BE8" w:rsidRPr="00433BE8" w:rsidRDefault="00433BE8" w:rsidP="003E6975">
      <w:pPr>
        <w:pStyle w:val="ListParagraph"/>
        <w:numPr>
          <w:ilvl w:val="0"/>
          <w:numId w:val="21"/>
        </w:numPr>
        <w:spacing w:line="240" w:lineRule="auto"/>
        <w:contextualSpacing w:val="0"/>
        <w:jc w:val="both"/>
        <w:rPr>
          <w:rFonts w:asciiTheme="minorHAnsi" w:hAnsiTheme="minorHAnsi"/>
        </w:rPr>
      </w:pPr>
      <w:r w:rsidRPr="00433BE8">
        <w:rPr>
          <w:rFonts w:asciiTheme="minorHAnsi" w:hAnsiTheme="minorHAnsi"/>
        </w:rPr>
        <w:t>Unable to obtain therapy, wound care, and/or transportation to dialysis by themselves</w:t>
      </w:r>
    </w:p>
    <w:p w:rsidR="00433BE8" w:rsidRPr="00433BE8" w:rsidRDefault="00433BE8" w:rsidP="0098033B">
      <w:pPr>
        <w:jc w:val="both"/>
        <w:rPr>
          <w:rFonts w:asciiTheme="minorHAnsi" w:hAnsiTheme="minorHAnsi"/>
          <w:b/>
        </w:rPr>
      </w:pPr>
    </w:p>
    <w:p w:rsidR="00433BE8" w:rsidRPr="00433BE8" w:rsidRDefault="00433BE8" w:rsidP="0098033B">
      <w:pPr>
        <w:jc w:val="both"/>
        <w:rPr>
          <w:rFonts w:asciiTheme="minorHAnsi" w:hAnsiTheme="minorHAnsi"/>
          <w:b/>
        </w:rPr>
      </w:pPr>
      <w:r w:rsidRPr="00433BE8">
        <w:rPr>
          <w:rFonts w:asciiTheme="minorHAnsi" w:hAnsiTheme="minorHAnsi"/>
          <w:b/>
        </w:rPr>
        <w:t xml:space="preserve">LEVEL 2: LIMITED PRIMARY CAREGIVER </w:t>
      </w:r>
    </w:p>
    <w:p w:rsidR="00433BE8" w:rsidRPr="00433BE8" w:rsidRDefault="00433BE8" w:rsidP="0098033B">
      <w:pPr>
        <w:jc w:val="both"/>
        <w:rPr>
          <w:rFonts w:asciiTheme="minorHAnsi" w:hAnsiTheme="minorHAnsi"/>
          <w:b/>
          <w:sz w:val="12"/>
          <w:szCs w:val="12"/>
        </w:rPr>
      </w:pPr>
    </w:p>
    <w:p w:rsidR="00433BE8" w:rsidRPr="00433BE8" w:rsidRDefault="00433BE8" w:rsidP="003E6975">
      <w:pPr>
        <w:pStyle w:val="ListParagraph"/>
        <w:numPr>
          <w:ilvl w:val="0"/>
          <w:numId w:val="17"/>
        </w:numPr>
        <w:spacing w:line="240" w:lineRule="auto"/>
        <w:ind w:left="720"/>
        <w:contextualSpacing w:val="0"/>
        <w:jc w:val="both"/>
        <w:rPr>
          <w:rFonts w:asciiTheme="minorHAnsi" w:hAnsiTheme="minorHAnsi"/>
        </w:rPr>
      </w:pPr>
      <w:r w:rsidRPr="00433BE8">
        <w:rPr>
          <w:rFonts w:asciiTheme="minorHAnsi" w:hAnsiTheme="minorHAnsi"/>
          <w:u w:val="single"/>
        </w:rPr>
        <w:t>2A- MOVEMENT RESTRICTED</w:t>
      </w:r>
      <w:r w:rsidRPr="00433BE8">
        <w:rPr>
          <w:rFonts w:asciiTheme="minorHAnsi" w:hAnsiTheme="minorHAnsi"/>
        </w:rPr>
        <w:t>:</w:t>
      </w:r>
    </w:p>
    <w:p w:rsidR="00433BE8" w:rsidRPr="00433BE8" w:rsidRDefault="00433BE8" w:rsidP="003E6975">
      <w:pPr>
        <w:pStyle w:val="ListParagraph"/>
        <w:numPr>
          <w:ilvl w:val="0"/>
          <w:numId w:val="21"/>
        </w:numPr>
        <w:spacing w:line="240" w:lineRule="auto"/>
        <w:contextualSpacing w:val="0"/>
        <w:jc w:val="both"/>
        <w:rPr>
          <w:rFonts w:asciiTheme="minorHAnsi" w:hAnsiTheme="minorHAnsi"/>
        </w:rPr>
      </w:pPr>
      <w:r w:rsidRPr="00433BE8">
        <w:rPr>
          <w:rFonts w:asciiTheme="minorHAnsi" w:hAnsiTheme="minorHAnsi"/>
        </w:rPr>
        <w:t>Primary caregiver requires assistance to complete some transfers with patient/client</w:t>
      </w:r>
    </w:p>
    <w:p w:rsidR="00433BE8" w:rsidRPr="00433BE8" w:rsidRDefault="00433BE8" w:rsidP="003E6975">
      <w:pPr>
        <w:pStyle w:val="ListParagraph"/>
        <w:numPr>
          <w:ilvl w:val="0"/>
          <w:numId w:val="21"/>
        </w:numPr>
        <w:spacing w:line="240" w:lineRule="auto"/>
        <w:contextualSpacing w:val="0"/>
        <w:jc w:val="both"/>
        <w:rPr>
          <w:rFonts w:asciiTheme="minorHAnsi" w:hAnsiTheme="minorHAnsi"/>
        </w:rPr>
      </w:pPr>
      <w:r w:rsidRPr="00433BE8">
        <w:rPr>
          <w:rFonts w:asciiTheme="minorHAnsi" w:hAnsiTheme="minorHAnsi"/>
        </w:rPr>
        <w:t xml:space="preserve">Primary caregiver is frequently gone </w:t>
      </w:r>
    </w:p>
    <w:p w:rsidR="00433BE8" w:rsidRPr="00433BE8" w:rsidRDefault="00433BE8" w:rsidP="0098033B">
      <w:pPr>
        <w:pStyle w:val="ListParagraph"/>
        <w:ind w:left="1440"/>
        <w:jc w:val="both"/>
        <w:rPr>
          <w:rFonts w:asciiTheme="minorHAnsi" w:hAnsiTheme="minorHAnsi"/>
        </w:rPr>
      </w:pPr>
    </w:p>
    <w:p w:rsidR="00433BE8" w:rsidRPr="00433BE8" w:rsidRDefault="00433BE8" w:rsidP="003E6975">
      <w:pPr>
        <w:pStyle w:val="ListParagraph"/>
        <w:numPr>
          <w:ilvl w:val="0"/>
          <w:numId w:val="17"/>
        </w:numPr>
        <w:spacing w:line="240" w:lineRule="auto"/>
        <w:ind w:left="720"/>
        <w:contextualSpacing w:val="0"/>
        <w:jc w:val="both"/>
        <w:rPr>
          <w:rFonts w:asciiTheme="minorHAnsi" w:hAnsiTheme="minorHAnsi"/>
        </w:rPr>
      </w:pPr>
      <w:r w:rsidRPr="00433BE8">
        <w:rPr>
          <w:rFonts w:asciiTheme="minorHAnsi" w:hAnsiTheme="minorHAnsi"/>
          <w:u w:val="single"/>
        </w:rPr>
        <w:t>2B- NUTRITION DEPENDENT</w:t>
      </w:r>
      <w:r w:rsidRPr="00433BE8">
        <w:rPr>
          <w:rFonts w:asciiTheme="minorHAnsi" w:hAnsiTheme="minorHAnsi"/>
        </w:rPr>
        <w:t>:</w:t>
      </w:r>
    </w:p>
    <w:p w:rsidR="00433BE8" w:rsidRPr="00433BE8" w:rsidRDefault="00433BE8" w:rsidP="003E6975">
      <w:pPr>
        <w:pStyle w:val="ListParagraph"/>
        <w:numPr>
          <w:ilvl w:val="0"/>
          <w:numId w:val="21"/>
        </w:numPr>
        <w:spacing w:line="240" w:lineRule="auto"/>
        <w:contextualSpacing w:val="0"/>
        <w:jc w:val="both"/>
        <w:rPr>
          <w:rFonts w:asciiTheme="minorHAnsi" w:hAnsiTheme="minorHAnsi"/>
        </w:rPr>
      </w:pPr>
      <w:r w:rsidRPr="00433BE8">
        <w:rPr>
          <w:rFonts w:asciiTheme="minorHAnsi" w:hAnsiTheme="minorHAnsi"/>
        </w:rPr>
        <w:t>Primary caregiver requires occasional assistance to shop, prepare food, and/or feed client</w:t>
      </w:r>
    </w:p>
    <w:p w:rsidR="00433BE8" w:rsidRPr="00433BE8" w:rsidRDefault="00433BE8" w:rsidP="003E6975">
      <w:pPr>
        <w:pStyle w:val="ListParagraph"/>
        <w:numPr>
          <w:ilvl w:val="0"/>
          <w:numId w:val="21"/>
        </w:numPr>
        <w:spacing w:line="240" w:lineRule="auto"/>
        <w:contextualSpacing w:val="0"/>
        <w:jc w:val="both"/>
        <w:rPr>
          <w:rFonts w:asciiTheme="minorHAnsi" w:hAnsiTheme="minorHAnsi"/>
        </w:rPr>
      </w:pPr>
      <w:r w:rsidRPr="00433BE8">
        <w:rPr>
          <w:rFonts w:asciiTheme="minorHAnsi" w:hAnsiTheme="minorHAnsi"/>
        </w:rPr>
        <w:t>Primary caregiver is frequently gone</w:t>
      </w:r>
    </w:p>
    <w:p w:rsidR="00433BE8" w:rsidRPr="00433BE8" w:rsidRDefault="00433BE8" w:rsidP="0098033B">
      <w:pPr>
        <w:pStyle w:val="ListParagraph"/>
        <w:ind w:left="1440"/>
        <w:jc w:val="both"/>
        <w:rPr>
          <w:rFonts w:asciiTheme="minorHAnsi" w:hAnsiTheme="minorHAnsi"/>
        </w:rPr>
      </w:pPr>
    </w:p>
    <w:p w:rsidR="00433BE8" w:rsidRPr="00433BE8" w:rsidRDefault="00433BE8" w:rsidP="003E6975">
      <w:pPr>
        <w:pStyle w:val="ListParagraph"/>
        <w:numPr>
          <w:ilvl w:val="0"/>
          <w:numId w:val="17"/>
        </w:numPr>
        <w:spacing w:line="240" w:lineRule="auto"/>
        <w:ind w:left="720"/>
        <w:contextualSpacing w:val="0"/>
        <w:jc w:val="both"/>
        <w:rPr>
          <w:rFonts w:asciiTheme="minorHAnsi" w:hAnsiTheme="minorHAnsi"/>
        </w:rPr>
      </w:pPr>
      <w:r w:rsidRPr="00433BE8">
        <w:rPr>
          <w:rFonts w:asciiTheme="minorHAnsi" w:hAnsiTheme="minorHAnsi"/>
          <w:u w:val="single"/>
        </w:rPr>
        <w:t>2C- MEDICATION DEPENDENT</w:t>
      </w:r>
      <w:r w:rsidRPr="00433BE8">
        <w:rPr>
          <w:rFonts w:asciiTheme="minorHAnsi" w:hAnsiTheme="minorHAnsi"/>
        </w:rPr>
        <w:t>:</w:t>
      </w:r>
    </w:p>
    <w:p w:rsidR="00433BE8" w:rsidRPr="00433BE8" w:rsidRDefault="00433BE8" w:rsidP="003E6975">
      <w:pPr>
        <w:pStyle w:val="ListParagraph"/>
        <w:numPr>
          <w:ilvl w:val="0"/>
          <w:numId w:val="21"/>
        </w:numPr>
        <w:spacing w:line="240" w:lineRule="auto"/>
        <w:contextualSpacing w:val="0"/>
        <w:jc w:val="both"/>
        <w:rPr>
          <w:rFonts w:asciiTheme="minorHAnsi" w:hAnsiTheme="minorHAnsi"/>
        </w:rPr>
      </w:pPr>
      <w:r w:rsidRPr="00433BE8">
        <w:rPr>
          <w:rFonts w:asciiTheme="minorHAnsi" w:hAnsiTheme="minorHAnsi"/>
        </w:rPr>
        <w:t>Primary caregiver requires occasional assistance to obtain, remind, and/or administer medications</w:t>
      </w:r>
    </w:p>
    <w:p w:rsidR="00433BE8" w:rsidRPr="00433BE8" w:rsidRDefault="00433BE8" w:rsidP="003E6975">
      <w:pPr>
        <w:pStyle w:val="ListParagraph"/>
        <w:numPr>
          <w:ilvl w:val="0"/>
          <w:numId w:val="21"/>
        </w:numPr>
        <w:spacing w:line="240" w:lineRule="auto"/>
        <w:contextualSpacing w:val="0"/>
        <w:jc w:val="both"/>
        <w:rPr>
          <w:rFonts w:asciiTheme="minorHAnsi" w:hAnsiTheme="minorHAnsi"/>
        </w:rPr>
      </w:pPr>
      <w:r w:rsidRPr="00433BE8">
        <w:rPr>
          <w:rFonts w:asciiTheme="minorHAnsi" w:hAnsiTheme="minorHAnsi"/>
        </w:rPr>
        <w:t>Primary caregiver is frequently gone</w:t>
      </w:r>
    </w:p>
    <w:p w:rsidR="00433BE8" w:rsidRPr="00433BE8" w:rsidRDefault="00433BE8" w:rsidP="0098033B">
      <w:pPr>
        <w:pStyle w:val="ListParagraph"/>
        <w:ind w:left="1440"/>
        <w:jc w:val="both"/>
        <w:rPr>
          <w:rFonts w:asciiTheme="minorHAnsi" w:hAnsiTheme="minorHAnsi"/>
        </w:rPr>
      </w:pPr>
    </w:p>
    <w:p w:rsidR="00433BE8" w:rsidRPr="00433BE8" w:rsidRDefault="00433BE8" w:rsidP="003E6975">
      <w:pPr>
        <w:pStyle w:val="ListParagraph"/>
        <w:numPr>
          <w:ilvl w:val="0"/>
          <w:numId w:val="17"/>
        </w:numPr>
        <w:spacing w:line="240" w:lineRule="auto"/>
        <w:ind w:left="720"/>
        <w:contextualSpacing w:val="0"/>
        <w:jc w:val="both"/>
        <w:rPr>
          <w:rFonts w:asciiTheme="minorHAnsi" w:hAnsiTheme="minorHAnsi"/>
        </w:rPr>
      </w:pPr>
      <w:r w:rsidRPr="00433BE8">
        <w:rPr>
          <w:rFonts w:asciiTheme="minorHAnsi" w:hAnsiTheme="minorHAnsi"/>
          <w:u w:val="single"/>
        </w:rPr>
        <w:t>2D- UTILITY DEPENDENT</w:t>
      </w:r>
      <w:r w:rsidRPr="00433BE8">
        <w:rPr>
          <w:rFonts w:asciiTheme="minorHAnsi" w:hAnsiTheme="minorHAnsi"/>
        </w:rPr>
        <w:t>:</w:t>
      </w:r>
    </w:p>
    <w:p w:rsidR="00433BE8" w:rsidRPr="00433BE8" w:rsidRDefault="00433BE8" w:rsidP="003E6975">
      <w:pPr>
        <w:pStyle w:val="ListParagraph"/>
        <w:numPr>
          <w:ilvl w:val="0"/>
          <w:numId w:val="22"/>
        </w:numPr>
        <w:spacing w:line="240" w:lineRule="auto"/>
        <w:contextualSpacing w:val="0"/>
        <w:jc w:val="both"/>
        <w:rPr>
          <w:rFonts w:asciiTheme="minorHAnsi" w:hAnsiTheme="minorHAnsi"/>
        </w:rPr>
      </w:pPr>
      <w:r w:rsidRPr="00433BE8">
        <w:rPr>
          <w:rFonts w:asciiTheme="minorHAnsi" w:hAnsiTheme="minorHAnsi"/>
        </w:rPr>
        <w:t>When present, primary caregiver is able to ensure client well-being and switch from electric to portable oxygen or battery powered equipment</w:t>
      </w:r>
    </w:p>
    <w:p w:rsidR="00433BE8" w:rsidRPr="00433BE8" w:rsidRDefault="00433BE8" w:rsidP="0098033B">
      <w:pPr>
        <w:pStyle w:val="ListParagraph"/>
        <w:ind w:left="1440"/>
        <w:jc w:val="both"/>
        <w:rPr>
          <w:rFonts w:asciiTheme="minorHAnsi" w:hAnsiTheme="minorHAnsi"/>
        </w:rPr>
      </w:pPr>
      <w:r w:rsidRPr="00433BE8">
        <w:rPr>
          <w:rFonts w:asciiTheme="minorHAnsi" w:hAnsiTheme="minorHAnsi"/>
        </w:rPr>
        <w:t xml:space="preserve"> </w:t>
      </w:r>
    </w:p>
    <w:p w:rsidR="00433BE8" w:rsidRPr="00433BE8" w:rsidRDefault="00433BE8" w:rsidP="003E6975">
      <w:pPr>
        <w:pStyle w:val="ListParagraph"/>
        <w:numPr>
          <w:ilvl w:val="0"/>
          <w:numId w:val="17"/>
        </w:numPr>
        <w:spacing w:line="240" w:lineRule="auto"/>
        <w:ind w:left="720"/>
        <w:contextualSpacing w:val="0"/>
        <w:jc w:val="both"/>
        <w:rPr>
          <w:rFonts w:asciiTheme="minorHAnsi" w:hAnsiTheme="minorHAnsi"/>
        </w:rPr>
      </w:pPr>
      <w:r w:rsidRPr="00433BE8">
        <w:rPr>
          <w:rFonts w:asciiTheme="minorHAnsi" w:hAnsiTheme="minorHAnsi"/>
          <w:u w:val="single"/>
        </w:rPr>
        <w:t>2E- SKILLED INTERVENTION DEPENDENT</w:t>
      </w:r>
      <w:r w:rsidRPr="00433BE8">
        <w:rPr>
          <w:rFonts w:asciiTheme="minorHAnsi" w:hAnsiTheme="minorHAnsi"/>
        </w:rPr>
        <w:t>:</w:t>
      </w:r>
    </w:p>
    <w:p w:rsidR="00433BE8" w:rsidRPr="00433BE8" w:rsidRDefault="00433BE8" w:rsidP="003E6975">
      <w:pPr>
        <w:pStyle w:val="ListParagraph"/>
        <w:numPr>
          <w:ilvl w:val="0"/>
          <w:numId w:val="22"/>
        </w:numPr>
        <w:spacing w:line="240" w:lineRule="auto"/>
        <w:contextualSpacing w:val="0"/>
        <w:jc w:val="both"/>
        <w:rPr>
          <w:rFonts w:asciiTheme="minorHAnsi" w:hAnsiTheme="minorHAnsi"/>
        </w:rPr>
      </w:pPr>
      <w:r w:rsidRPr="00433BE8">
        <w:rPr>
          <w:rFonts w:asciiTheme="minorHAnsi" w:hAnsiTheme="minorHAnsi"/>
        </w:rPr>
        <w:t>When present, primary caregiver is able to provide therapy, wound care, and/or transportation to dialysis</w:t>
      </w:r>
    </w:p>
    <w:p w:rsidR="00433BE8" w:rsidRPr="00433BE8" w:rsidRDefault="00433BE8" w:rsidP="0098033B">
      <w:pPr>
        <w:jc w:val="both"/>
        <w:rPr>
          <w:rFonts w:asciiTheme="minorHAnsi" w:hAnsiTheme="minorHAnsi"/>
        </w:rPr>
      </w:pPr>
    </w:p>
    <w:p w:rsidR="00433BE8" w:rsidRPr="00433BE8" w:rsidRDefault="00433BE8" w:rsidP="0098033B">
      <w:pPr>
        <w:jc w:val="both"/>
        <w:rPr>
          <w:rFonts w:asciiTheme="minorHAnsi" w:hAnsiTheme="minorHAnsi"/>
        </w:rPr>
      </w:pPr>
      <w:r w:rsidRPr="00433BE8">
        <w:rPr>
          <w:rFonts w:asciiTheme="minorHAnsi" w:hAnsiTheme="minorHAnsi"/>
          <w:b/>
          <w:u w:val="single"/>
        </w:rPr>
        <w:t>NOTE</w:t>
      </w:r>
      <w:r w:rsidRPr="00433BE8">
        <w:rPr>
          <w:rFonts w:asciiTheme="minorHAnsi" w:hAnsiTheme="minorHAnsi"/>
          <w:b/>
        </w:rPr>
        <w:t>:</w:t>
      </w:r>
      <w:r w:rsidRPr="00433BE8">
        <w:rPr>
          <w:rFonts w:asciiTheme="minorHAnsi" w:hAnsiTheme="minorHAnsi"/>
        </w:rPr>
        <w:t xml:space="preserve"> In the absence of adequate caregiver, other than our staff, patient becomes LEVEL 3.</w:t>
      </w:r>
    </w:p>
    <w:p w:rsidR="00433BE8" w:rsidRPr="00433BE8" w:rsidRDefault="00433BE8" w:rsidP="0098033B">
      <w:pPr>
        <w:jc w:val="both"/>
        <w:rPr>
          <w:rFonts w:asciiTheme="minorHAnsi" w:hAnsiTheme="minorHAnsi"/>
          <w:b/>
        </w:rPr>
      </w:pPr>
    </w:p>
    <w:p w:rsidR="00433BE8" w:rsidRPr="00433BE8" w:rsidRDefault="00433BE8" w:rsidP="0098033B">
      <w:pPr>
        <w:jc w:val="both"/>
        <w:rPr>
          <w:rFonts w:asciiTheme="minorHAnsi" w:hAnsiTheme="minorHAnsi"/>
          <w:b/>
        </w:rPr>
      </w:pPr>
      <w:r w:rsidRPr="00433BE8">
        <w:rPr>
          <w:rFonts w:asciiTheme="minorHAnsi" w:hAnsiTheme="minorHAnsi"/>
          <w:b/>
        </w:rPr>
        <w:t>LEVEL 1: INTACT PRIMARY CAREGIVER OTHER THAN OUR STAFF, OR ALTERNATE LIVING ARRANGEMENTS</w:t>
      </w:r>
    </w:p>
    <w:p w:rsidR="00433BE8" w:rsidRPr="00433BE8" w:rsidRDefault="00433BE8" w:rsidP="0098033B">
      <w:pPr>
        <w:jc w:val="both"/>
        <w:rPr>
          <w:rFonts w:asciiTheme="minorHAnsi" w:hAnsiTheme="minorHAnsi"/>
          <w:sz w:val="12"/>
          <w:szCs w:val="12"/>
        </w:rPr>
      </w:pPr>
      <w:r w:rsidRPr="00433BE8">
        <w:rPr>
          <w:rFonts w:asciiTheme="minorHAnsi" w:hAnsiTheme="minorHAnsi"/>
        </w:rPr>
        <w:tab/>
      </w:r>
    </w:p>
    <w:p w:rsidR="00433BE8" w:rsidRPr="00433BE8" w:rsidRDefault="00433BE8" w:rsidP="003E6975">
      <w:pPr>
        <w:pStyle w:val="ListParagraph"/>
        <w:numPr>
          <w:ilvl w:val="0"/>
          <w:numId w:val="23"/>
        </w:numPr>
        <w:spacing w:line="240" w:lineRule="auto"/>
        <w:ind w:left="720"/>
        <w:contextualSpacing w:val="0"/>
        <w:jc w:val="both"/>
        <w:rPr>
          <w:rFonts w:asciiTheme="minorHAnsi" w:hAnsiTheme="minorHAnsi"/>
        </w:rPr>
      </w:pPr>
      <w:r w:rsidRPr="00433BE8">
        <w:rPr>
          <w:rFonts w:asciiTheme="minorHAnsi" w:hAnsiTheme="minorHAnsi"/>
          <w:u w:val="single"/>
        </w:rPr>
        <w:t>1A- MOVEMENT RESTRICTED</w:t>
      </w:r>
      <w:r w:rsidRPr="00433BE8">
        <w:rPr>
          <w:rFonts w:asciiTheme="minorHAnsi" w:hAnsiTheme="minorHAnsi"/>
        </w:rPr>
        <w:t>:</w:t>
      </w:r>
    </w:p>
    <w:p w:rsidR="00433BE8" w:rsidRPr="00433BE8" w:rsidRDefault="00433BE8" w:rsidP="003E6975">
      <w:pPr>
        <w:pStyle w:val="ListParagraph"/>
        <w:numPr>
          <w:ilvl w:val="0"/>
          <w:numId w:val="24"/>
        </w:numPr>
        <w:spacing w:line="240" w:lineRule="auto"/>
        <w:contextualSpacing w:val="0"/>
        <w:jc w:val="both"/>
        <w:rPr>
          <w:rFonts w:asciiTheme="minorHAnsi" w:hAnsiTheme="minorHAnsi"/>
        </w:rPr>
      </w:pPr>
      <w:r w:rsidRPr="00433BE8">
        <w:rPr>
          <w:rFonts w:asciiTheme="minorHAnsi" w:hAnsiTheme="minorHAnsi"/>
        </w:rPr>
        <w:t>Primary caregiver able to assist with all movement needs</w:t>
      </w:r>
    </w:p>
    <w:p w:rsidR="00433BE8" w:rsidRPr="00433BE8" w:rsidRDefault="00433BE8" w:rsidP="0098033B">
      <w:pPr>
        <w:pStyle w:val="ListParagraph"/>
        <w:ind w:left="1440"/>
        <w:jc w:val="both"/>
        <w:rPr>
          <w:rFonts w:asciiTheme="minorHAnsi" w:hAnsiTheme="minorHAnsi"/>
        </w:rPr>
      </w:pPr>
    </w:p>
    <w:p w:rsidR="00433BE8" w:rsidRPr="00433BE8" w:rsidRDefault="00433BE8" w:rsidP="003E6975">
      <w:pPr>
        <w:pStyle w:val="ListParagraph"/>
        <w:numPr>
          <w:ilvl w:val="0"/>
          <w:numId w:val="25"/>
        </w:numPr>
        <w:spacing w:line="240" w:lineRule="auto"/>
        <w:ind w:left="720"/>
        <w:contextualSpacing w:val="0"/>
        <w:jc w:val="both"/>
        <w:rPr>
          <w:rFonts w:asciiTheme="minorHAnsi" w:hAnsiTheme="minorHAnsi"/>
        </w:rPr>
      </w:pPr>
      <w:r w:rsidRPr="00433BE8">
        <w:rPr>
          <w:rFonts w:asciiTheme="minorHAnsi" w:hAnsiTheme="minorHAnsi"/>
          <w:u w:val="single"/>
        </w:rPr>
        <w:t>1B- NUTRITION DEPENDENT</w:t>
      </w:r>
      <w:r w:rsidRPr="00433BE8">
        <w:rPr>
          <w:rFonts w:asciiTheme="minorHAnsi" w:hAnsiTheme="minorHAnsi"/>
        </w:rPr>
        <w:t>:</w:t>
      </w:r>
    </w:p>
    <w:p w:rsidR="00433BE8" w:rsidRPr="00433BE8" w:rsidRDefault="00433BE8" w:rsidP="003E6975">
      <w:pPr>
        <w:pStyle w:val="ListParagraph"/>
        <w:numPr>
          <w:ilvl w:val="0"/>
          <w:numId w:val="26"/>
        </w:numPr>
        <w:spacing w:line="240" w:lineRule="auto"/>
        <w:contextualSpacing w:val="0"/>
        <w:jc w:val="both"/>
        <w:rPr>
          <w:rFonts w:asciiTheme="minorHAnsi" w:hAnsiTheme="minorHAnsi"/>
        </w:rPr>
      </w:pPr>
      <w:r w:rsidRPr="00433BE8">
        <w:rPr>
          <w:rFonts w:asciiTheme="minorHAnsi" w:hAnsiTheme="minorHAnsi"/>
        </w:rPr>
        <w:t>Primary caregiver able to assist with all nutrition needs</w:t>
      </w:r>
    </w:p>
    <w:p w:rsidR="00433BE8" w:rsidRPr="00433BE8" w:rsidRDefault="00433BE8" w:rsidP="0098033B">
      <w:pPr>
        <w:pStyle w:val="ListParagraph"/>
        <w:ind w:left="1440"/>
        <w:jc w:val="both"/>
        <w:rPr>
          <w:rFonts w:asciiTheme="minorHAnsi" w:hAnsiTheme="minorHAnsi"/>
        </w:rPr>
      </w:pPr>
    </w:p>
    <w:p w:rsidR="00433BE8" w:rsidRPr="00433BE8" w:rsidRDefault="00433BE8" w:rsidP="003E6975">
      <w:pPr>
        <w:pStyle w:val="ListParagraph"/>
        <w:numPr>
          <w:ilvl w:val="0"/>
          <w:numId w:val="27"/>
        </w:numPr>
        <w:spacing w:line="240" w:lineRule="auto"/>
        <w:ind w:left="360" w:firstLine="0"/>
        <w:contextualSpacing w:val="0"/>
        <w:jc w:val="both"/>
        <w:rPr>
          <w:rFonts w:asciiTheme="minorHAnsi" w:hAnsiTheme="minorHAnsi"/>
        </w:rPr>
      </w:pPr>
      <w:r w:rsidRPr="00433BE8">
        <w:rPr>
          <w:rFonts w:asciiTheme="minorHAnsi" w:hAnsiTheme="minorHAnsi"/>
          <w:u w:val="single"/>
        </w:rPr>
        <w:t>1C- MEDICATION DEPENDENT</w:t>
      </w:r>
      <w:r w:rsidRPr="00433BE8">
        <w:rPr>
          <w:rFonts w:asciiTheme="minorHAnsi" w:hAnsiTheme="minorHAnsi"/>
        </w:rPr>
        <w:t>:</w:t>
      </w:r>
    </w:p>
    <w:p w:rsidR="00433BE8" w:rsidRPr="00433BE8" w:rsidRDefault="00433BE8" w:rsidP="003E6975">
      <w:pPr>
        <w:pStyle w:val="ListParagraph"/>
        <w:numPr>
          <w:ilvl w:val="0"/>
          <w:numId w:val="27"/>
        </w:numPr>
        <w:spacing w:line="240" w:lineRule="auto"/>
        <w:contextualSpacing w:val="0"/>
        <w:jc w:val="both"/>
        <w:rPr>
          <w:rFonts w:asciiTheme="minorHAnsi" w:hAnsiTheme="minorHAnsi"/>
        </w:rPr>
      </w:pPr>
      <w:r w:rsidRPr="00433BE8">
        <w:rPr>
          <w:rFonts w:asciiTheme="minorHAnsi" w:hAnsiTheme="minorHAnsi"/>
        </w:rPr>
        <w:t>Primary caregiver able to assist with all medication needs</w:t>
      </w:r>
    </w:p>
    <w:p w:rsidR="00433BE8" w:rsidRPr="00433BE8" w:rsidRDefault="00433BE8" w:rsidP="0098033B">
      <w:pPr>
        <w:pStyle w:val="ListParagraph"/>
        <w:ind w:left="1440"/>
        <w:jc w:val="both"/>
        <w:rPr>
          <w:rFonts w:asciiTheme="minorHAnsi" w:hAnsiTheme="minorHAnsi"/>
        </w:rPr>
      </w:pPr>
    </w:p>
    <w:p w:rsidR="00433BE8" w:rsidRPr="00433BE8" w:rsidRDefault="00433BE8" w:rsidP="003E6975">
      <w:pPr>
        <w:pStyle w:val="ListParagraph"/>
        <w:numPr>
          <w:ilvl w:val="0"/>
          <w:numId w:val="28"/>
        </w:numPr>
        <w:spacing w:line="240" w:lineRule="auto"/>
        <w:ind w:left="720"/>
        <w:contextualSpacing w:val="0"/>
        <w:jc w:val="both"/>
        <w:rPr>
          <w:rFonts w:asciiTheme="minorHAnsi" w:hAnsiTheme="minorHAnsi"/>
        </w:rPr>
      </w:pPr>
      <w:r w:rsidRPr="00433BE8">
        <w:rPr>
          <w:rFonts w:asciiTheme="minorHAnsi" w:hAnsiTheme="minorHAnsi"/>
          <w:u w:val="single"/>
        </w:rPr>
        <w:t>1D- UTILITY DEPENDENT</w:t>
      </w:r>
      <w:r w:rsidRPr="00433BE8">
        <w:rPr>
          <w:rFonts w:asciiTheme="minorHAnsi" w:hAnsiTheme="minorHAnsi"/>
        </w:rPr>
        <w:t>:</w:t>
      </w:r>
    </w:p>
    <w:p w:rsidR="00433BE8" w:rsidRPr="00433BE8" w:rsidRDefault="00433BE8" w:rsidP="003E6975">
      <w:pPr>
        <w:pStyle w:val="ListParagraph"/>
        <w:numPr>
          <w:ilvl w:val="0"/>
          <w:numId w:val="29"/>
        </w:numPr>
        <w:spacing w:line="240" w:lineRule="auto"/>
        <w:contextualSpacing w:val="0"/>
        <w:jc w:val="both"/>
        <w:rPr>
          <w:rFonts w:asciiTheme="minorHAnsi" w:hAnsiTheme="minorHAnsi"/>
        </w:rPr>
      </w:pPr>
      <w:r w:rsidRPr="00433BE8">
        <w:rPr>
          <w:rFonts w:asciiTheme="minorHAnsi" w:hAnsiTheme="minorHAnsi"/>
        </w:rPr>
        <w:t>Client dependent on electricity for ventilator, oxygen, hospital bed, and/or other electrical equipment but primary caregiver is able to assist client with switching to portable and/or battery powered equipment</w:t>
      </w:r>
    </w:p>
    <w:p w:rsidR="00433BE8" w:rsidRPr="00433BE8" w:rsidRDefault="00433BE8" w:rsidP="0098033B">
      <w:pPr>
        <w:pStyle w:val="ListParagraph"/>
        <w:ind w:left="1440"/>
        <w:jc w:val="both"/>
        <w:rPr>
          <w:rFonts w:asciiTheme="minorHAnsi" w:hAnsiTheme="minorHAnsi"/>
        </w:rPr>
      </w:pPr>
    </w:p>
    <w:p w:rsidR="00433BE8" w:rsidRPr="00433BE8" w:rsidRDefault="00433BE8" w:rsidP="003E6975">
      <w:pPr>
        <w:pStyle w:val="ListParagraph"/>
        <w:numPr>
          <w:ilvl w:val="0"/>
          <w:numId w:val="28"/>
        </w:numPr>
        <w:spacing w:line="240" w:lineRule="auto"/>
        <w:ind w:left="720"/>
        <w:contextualSpacing w:val="0"/>
        <w:jc w:val="both"/>
        <w:rPr>
          <w:rFonts w:asciiTheme="minorHAnsi" w:hAnsiTheme="minorHAnsi"/>
        </w:rPr>
      </w:pPr>
      <w:r w:rsidRPr="00433BE8">
        <w:rPr>
          <w:rFonts w:asciiTheme="minorHAnsi" w:hAnsiTheme="minorHAnsi"/>
          <w:u w:val="single"/>
        </w:rPr>
        <w:t>1E- SKILLED INTERVENTION DEPENDENT</w:t>
      </w:r>
      <w:r w:rsidRPr="00433BE8">
        <w:rPr>
          <w:rFonts w:asciiTheme="minorHAnsi" w:hAnsiTheme="minorHAnsi"/>
        </w:rPr>
        <w:t>:</w:t>
      </w:r>
    </w:p>
    <w:p w:rsidR="00433BE8" w:rsidRPr="00433BE8" w:rsidRDefault="00433BE8" w:rsidP="003E6975">
      <w:pPr>
        <w:pStyle w:val="ListParagraph"/>
        <w:numPr>
          <w:ilvl w:val="0"/>
          <w:numId w:val="29"/>
        </w:numPr>
        <w:spacing w:line="240" w:lineRule="auto"/>
        <w:contextualSpacing w:val="0"/>
        <w:jc w:val="both"/>
        <w:rPr>
          <w:rFonts w:asciiTheme="minorHAnsi" w:hAnsiTheme="minorHAnsi"/>
        </w:rPr>
      </w:pPr>
      <w:r w:rsidRPr="00433BE8">
        <w:rPr>
          <w:rFonts w:asciiTheme="minorHAnsi" w:hAnsiTheme="minorHAnsi"/>
        </w:rPr>
        <w:t xml:space="preserve">Primary caregiver is able to assume all therapy, wound care, and/or transportation to dialysis </w:t>
      </w:r>
      <w:r w:rsidRPr="00433BE8">
        <w:rPr>
          <w:rFonts w:asciiTheme="minorHAnsi" w:hAnsiTheme="minorHAnsi"/>
        </w:rPr>
        <w:tab/>
      </w:r>
    </w:p>
    <w:p w:rsidR="00433BE8" w:rsidRPr="00433BE8" w:rsidRDefault="00433BE8" w:rsidP="0098033B">
      <w:pPr>
        <w:jc w:val="both"/>
        <w:rPr>
          <w:rFonts w:asciiTheme="minorHAnsi" w:hAnsiTheme="minorHAnsi"/>
        </w:rPr>
      </w:pPr>
    </w:p>
    <w:p w:rsidR="00433BE8" w:rsidRPr="00433BE8" w:rsidRDefault="00433BE8" w:rsidP="0098033B">
      <w:pPr>
        <w:jc w:val="both"/>
        <w:rPr>
          <w:rFonts w:asciiTheme="minorHAnsi" w:hAnsiTheme="minorHAnsi"/>
          <w:b/>
        </w:rPr>
      </w:pPr>
      <w:r w:rsidRPr="00433BE8">
        <w:rPr>
          <w:rFonts w:asciiTheme="minorHAnsi" w:hAnsiTheme="minorHAnsi"/>
          <w:b/>
        </w:rPr>
        <w:t>LEVEL 0: INDEPENDENT</w:t>
      </w:r>
    </w:p>
    <w:p w:rsidR="00433BE8" w:rsidRPr="00433BE8" w:rsidRDefault="00433BE8" w:rsidP="0098033B">
      <w:pPr>
        <w:jc w:val="both"/>
        <w:rPr>
          <w:rFonts w:asciiTheme="minorHAnsi" w:hAnsiTheme="minorHAnsi"/>
          <w:sz w:val="12"/>
          <w:szCs w:val="12"/>
        </w:rPr>
      </w:pPr>
    </w:p>
    <w:p w:rsidR="00433BE8" w:rsidRPr="00433BE8" w:rsidRDefault="00433BE8" w:rsidP="003E6975">
      <w:pPr>
        <w:pStyle w:val="ListParagraph"/>
        <w:numPr>
          <w:ilvl w:val="0"/>
          <w:numId w:val="30"/>
        </w:numPr>
        <w:spacing w:line="240" w:lineRule="auto"/>
        <w:ind w:left="720"/>
        <w:contextualSpacing w:val="0"/>
        <w:jc w:val="both"/>
        <w:rPr>
          <w:rFonts w:asciiTheme="minorHAnsi" w:hAnsiTheme="minorHAnsi"/>
        </w:rPr>
      </w:pPr>
      <w:r w:rsidRPr="00433BE8">
        <w:rPr>
          <w:rFonts w:asciiTheme="minorHAnsi" w:hAnsiTheme="minorHAnsi"/>
          <w:u w:val="single"/>
        </w:rPr>
        <w:t>0D- UTILITY DEPENDENT</w:t>
      </w:r>
      <w:r w:rsidRPr="00433BE8">
        <w:rPr>
          <w:rFonts w:asciiTheme="minorHAnsi" w:hAnsiTheme="minorHAnsi"/>
        </w:rPr>
        <w:t>:</w:t>
      </w:r>
    </w:p>
    <w:p w:rsidR="00433BE8" w:rsidRPr="00433BE8" w:rsidRDefault="00433BE8" w:rsidP="003E6975">
      <w:pPr>
        <w:pStyle w:val="ListParagraph"/>
        <w:numPr>
          <w:ilvl w:val="0"/>
          <w:numId w:val="31"/>
        </w:numPr>
        <w:spacing w:line="240" w:lineRule="auto"/>
        <w:contextualSpacing w:val="0"/>
        <w:jc w:val="both"/>
        <w:rPr>
          <w:rFonts w:asciiTheme="minorHAnsi" w:hAnsiTheme="minorHAnsi"/>
        </w:rPr>
      </w:pPr>
      <w:r w:rsidRPr="00433BE8">
        <w:rPr>
          <w:rFonts w:asciiTheme="minorHAnsi" w:hAnsiTheme="minorHAnsi"/>
        </w:rPr>
        <w:t>Client is independent with all daily needs but is still utility dependent for oxygen and/or other electrical equipment necessary for medical purposes</w:t>
      </w:r>
    </w:p>
    <w:p w:rsidR="00433BE8" w:rsidRPr="00433BE8" w:rsidRDefault="0098033B" w:rsidP="0098033B">
      <w:pPr>
        <w:pStyle w:val="Heading3"/>
        <w:jc w:val="both"/>
      </w:pPr>
      <w:bookmarkStart w:id="35" w:name="_Toc35874738"/>
      <w:r>
        <w:t>Explanation and Rules for Use:</w:t>
      </w:r>
      <w:bookmarkEnd w:id="35"/>
    </w:p>
    <w:p w:rsidR="00433BE8" w:rsidRPr="00433BE8" w:rsidRDefault="00433BE8" w:rsidP="0098033B">
      <w:pPr>
        <w:jc w:val="both"/>
        <w:rPr>
          <w:rFonts w:asciiTheme="minorHAnsi" w:hAnsiTheme="minorHAnsi"/>
          <w:b/>
        </w:rPr>
      </w:pPr>
    </w:p>
    <w:p w:rsidR="00433BE8" w:rsidRPr="00433BE8" w:rsidRDefault="00433BE8" w:rsidP="003E6975">
      <w:pPr>
        <w:pStyle w:val="ListParagraph"/>
        <w:numPr>
          <w:ilvl w:val="2"/>
          <w:numId w:val="13"/>
        </w:numPr>
        <w:spacing w:line="240" w:lineRule="auto"/>
        <w:ind w:left="360"/>
        <w:contextualSpacing w:val="0"/>
        <w:jc w:val="both"/>
        <w:rPr>
          <w:rFonts w:asciiTheme="minorHAnsi" w:hAnsiTheme="minorHAnsi"/>
        </w:rPr>
      </w:pPr>
      <w:r w:rsidRPr="00433BE8">
        <w:rPr>
          <w:rFonts w:asciiTheme="minorHAnsi" w:hAnsiTheme="minorHAnsi"/>
        </w:rPr>
        <w:t>All clients/patients who are dependent in any way on ESGW for assistance with the activities of daily living and/or skilled nursing, regardless of funding source, will be classified in one of the 4 levels (0, 1, 2, 3)</w:t>
      </w:r>
      <w:r w:rsidR="008C04FD">
        <w:rPr>
          <w:rFonts w:asciiTheme="minorHAnsi" w:hAnsiTheme="minorHAnsi"/>
        </w:rPr>
        <w:t xml:space="preserve"> with 3 being the most severe</w:t>
      </w:r>
      <w:r w:rsidRPr="00433BE8">
        <w:rPr>
          <w:rFonts w:asciiTheme="minorHAnsi" w:hAnsiTheme="minorHAnsi"/>
        </w:rPr>
        <w:t>.</w:t>
      </w:r>
    </w:p>
    <w:p w:rsidR="00433BE8" w:rsidRPr="00433BE8" w:rsidRDefault="00433BE8" w:rsidP="0098033B">
      <w:pPr>
        <w:pStyle w:val="ListParagraph"/>
        <w:ind w:left="360"/>
        <w:jc w:val="both"/>
        <w:rPr>
          <w:rFonts w:asciiTheme="minorHAnsi" w:hAnsiTheme="minorHAnsi"/>
        </w:rPr>
      </w:pPr>
    </w:p>
    <w:p w:rsidR="00433BE8" w:rsidRPr="00433BE8" w:rsidRDefault="00433BE8" w:rsidP="003E6975">
      <w:pPr>
        <w:pStyle w:val="ListParagraph"/>
        <w:numPr>
          <w:ilvl w:val="2"/>
          <w:numId w:val="13"/>
        </w:numPr>
        <w:spacing w:line="240" w:lineRule="auto"/>
        <w:ind w:left="360"/>
        <w:contextualSpacing w:val="0"/>
        <w:jc w:val="both"/>
        <w:rPr>
          <w:rFonts w:asciiTheme="minorHAnsi" w:hAnsiTheme="minorHAnsi"/>
        </w:rPr>
      </w:pPr>
      <w:r w:rsidRPr="00433BE8">
        <w:rPr>
          <w:rFonts w:asciiTheme="minorHAnsi" w:hAnsiTheme="minorHAnsi"/>
        </w:rPr>
        <w:t>This classification system will identify levels of need in the event of disaster/pandemic on a local or regional level.</w:t>
      </w:r>
    </w:p>
    <w:p w:rsidR="00433BE8" w:rsidRPr="00433BE8" w:rsidRDefault="00433BE8" w:rsidP="0098033B">
      <w:pPr>
        <w:jc w:val="both"/>
        <w:rPr>
          <w:rFonts w:asciiTheme="minorHAnsi" w:hAnsiTheme="minorHAnsi"/>
        </w:rPr>
      </w:pPr>
    </w:p>
    <w:p w:rsidR="00433BE8" w:rsidRPr="00433BE8" w:rsidRDefault="00433BE8" w:rsidP="003E6975">
      <w:pPr>
        <w:pStyle w:val="ListParagraph"/>
        <w:numPr>
          <w:ilvl w:val="2"/>
          <w:numId w:val="13"/>
        </w:numPr>
        <w:spacing w:line="240" w:lineRule="auto"/>
        <w:ind w:left="360"/>
        <w:contextualSpacing w:val="0"/>
        <w:jc w:val="both"/>
        <w:rPr>
          <w:rFonts w:asciiTheme="minorHAnsi" w:hAnsiTheme="minorHAnsi"/>
        </w:rPr>
      </w:pPr>
      <w:r w:rsidRPr="00433BE8">
        <w:rPr>
          <w:rFonts w:asciiTheme="minorHAnsi" w:hAnsiTheme="minorHAnsi"/>
        </w:rPr>
        <w:t>Programs will use existing client/patient lists to document classification levels</w:t>
      </w:r>
      <w:r w:rsidR="008C04FD">
        <w:rPr>
          <w:rFonts w:asciiTheme="minorHAnsi" w:hAnsiTheme="minorHAnsi"/>
        </w:rPr>
        <w:t xml:space="preserve"> in the event of an emergency</w:t>
      </w:r>
      <w:r w:rsidRPr="00433BE8">
        <w:rPr>
          <w:rFonts w:asciiTheme="minorHAnsi" w:hAnsiTheme="minorHAnsi"/>
        </w:rPr>
        <w:t>. These lists will be updated on a weekly basis or more often as needs change.</w:t>
      </w:r>
    </w:p>
    <w:p w:rsidR="00433BE8" w:rsidRPr="00433BE8" w:rsidRDefault="00433BE8" w:rsidP="0098033B">
      <w:pPr>
        <w:jc w:val="both"/>
        <w:rPr>
          <w:rFonts w:asciiTheme="minorHAnsi" w:hAnsiTheme="minorHAnsi"/>
        </w:rPr>
      </w:pPr>
    </w:p>
    <w:p w:rsidR="00433BE8" w:rsidRPr="00433BE8" w:rsidRDefault="00433BE8" w:rsidP="003E6975">
      <w:pPr>
        <w:pStyle w:val="ListParagraph"/>
        <w:numPr>
          <w:ilvl w:val="2"/>
          <w:numId w:val="13"/>
        </w:numPr>
        <w:spacing w:line="240" w:lineRule="auto"/>
        <w:ind w:left="360"/>
        <w:contextualSpacing w:val="0"/>
        <w:jc w:val="both"/>
        <w:rPr>
          <w:rFonts w:asciiTheme="minorHAnsi" w:hAnsiTheme="minorHAnsi"/>
        </w:rPr>
      </w:pPr>
      <w:r w:rsidRPr="00433BE8">
        <w:rPr>
          <w:rFonts w:asciiTheme="minorHAnsi" w:hAnsiTheme="minorHAnsi"/>
        </w:rPr>
        <w:t>Programs not having a simple patient listing will develop a list of clients/patients for disaster readiness.</w:t>
      </w:r>
    </w:p>
    <w:p w:rsidR="00433BE8" w:rsidRPr="00433BE8" w:rsidRDefault="00433BE8" w:rsidP="0098033B">
      <w:pPr>
        <w:jc w:val="both"/>
        <w:rPr>
          <w:rFonts w:asciiTheme="minorHAnsi" w:hAnsiTheme="minorHAnsi"/>
        </w:rPr>
      </w:pPr>
    </w:p>
    <w:p w:rsidR="00433BE8" w:rsidRPr="00433BE8" w:rsidRDefault="00433BE8" w:rsidP="003E6975">
      <w:pPr>
        <w:pStyle w:val="ListParagraph"/>
        <w:numPr>
          <w:ilvl w:val="2"/>
          <w:numId w:val="13"/>
        </w:numPr>
        <w:spacing w:line="240" w:lineRule="auto"/>
        <w:ind w:left="360"/>
        <w:contextualSpacing w:val="0"/>
        <w:jc w:val="both"/>
        <w:rPr>
          <w:rFonts w:asciiTheme="minorHAnsi" w:hAnsiTheme="minorHAnsi"/>
        </w:rPr>
      </w:pPr>
      <w:r w:rsidRPr="00433BE8">
        <w:rPr>
          <w:rFonts w:asciiTheme="minorHAnsi" w:hAnsiTheme="minorHAnsi"/>
        </w:rPr>
        <w:t xml:space="preserve">This listing will be available on a </w:t>
      </w:r>
      <w:r w:rsidR="00553A73" w:rsidRPr="00433BE8">
        <w:rPr>
          <w:rFonts w:asciiTheme="minorHAnsi" w:hAnsiTheme="minorHAnsi"/>
        </w:rPr>
        <w:t>24-hour</w:t>
      </w:r>
      <w:r w:rsidRPr="00433BE8">
        <w:rPr>
          <w:rFonts w:asciiTheme="minorHAnsi" w:hAnsiTheme="minorHAnsi"/>
        </w:rPr>
        <w:t xml:space="preserve"> basis to all staff providing care or managers responsible for care. (Example: Those programs having on call will maintain list in the “on call book.”  Other programs will maintain their list in a central area with client/patient records. </w:t>
      </w:r>
    </w:p>
    <w:p w:rsidR="00433BE8" w:rsidRPr="00433BE8" w:rsidRDefault="00433BE8" w:rsidP="0098033B">
      <w:pPr>
        <w:jc w:val="both"/>
        <w:rPr>
          <w:rFonts w:asciiTheme="minorHAnsi" w:hAnsiTheme="minorHAnsi"/>
        </w:rPr>
      </w:pPr>
    </w:p>
    <w:p w:rsidR="00433BE8" w:rsidRPr="00433BE8" w:rsidRDefault="00433BE8" w:rsidP="003E6975">
      <w:pPr>
        <w:pStyle w:val="ListParagraph"/>
        <w:numPr>
          <w:ilvl w:val="2"/>
          <w:numId w:val="13"/>
        </w:numPr>
        <w:spacing w:line="240" w:lineRule="auto"/>
        <w:ind w:left="360"/>
        <w:contextualSpacing w:val="0"/>
        <w:jc w:val="both"/>
        <w:rPr>
          <w:rFonts w:asciiTheme="minorHAnsi" w:hAnsiTheme="minorHAnsi"/>
        </w:rPr>
      </w:pPr>
      <w:r w:rsidRPr="00433BE8">
        <w:rPr>
          <w:rFonts w:asciiTheme="minorHAnsi" w:hAnsiTheme="minorHAnsi"/>
        </w:rPr>
        <w:t>In the event of disaster/pandemic, managers will institute the classification system with levels 3 and 2 receiving priority for care.</w:t>
      </w:r>
    </w:p>
    <w:p w:rsidR="00433BE8" w:rsidRPr="00433BE8" w:rsidRDefault="00433BE8" w:rsidP="0098033B">
      <w:pPr>
        <w:jc w:val="both"/>
        <w:rPr>
          <w:rFonts w:asciiTheme="minorHAnsi" w:hAnsiTheme="minorHAnsi"/>
        </w:rPr>
      </w:pPr>
    </w:p>
    <w:p w:rsidR="00433BE8" w:rsidRPr="00433BE8" w:rsidRDefault="00433BE8" w:rsidP="003E6975">
      <w:pPr>
        <w:pStyle w:val="ListParagraph"/>
        <w:numPr>
          <w:ilvl w:val="2"/>
          <w:numId w:val="13"/>
        </w:numPr>
        <w:spacing w:line="240" w:lineRule="auto"/>
        <w:ind w:left="360"/>
        <w:contextualSpacing w:val="0"/>
        <w:jc w:val="both"/>
        <w:rPr>
          <w:rFonts w:asciiTheme="minorHAnsi" w:hAnsiTheme="minorHAnsi"/>
        </w:rPr>
      </w:pPr>
      <w:r w:rsidRPr="00433BE8">
        <w:rPr>
          <w:rFonts w:asciiTheme="minorHAnsi" w:hAnsiTheme="minorHAnsi"/>
        </w:rPr>
        <w:t xml:space="preserve">Classification lists will be shared with local authorities as needed, such as disaster </w:t>
      </w:r>
      <w:r>
        <w:rPr>
          <w:rFonts w:asciiTheme="minorHAnsi" w:hAnsiTheme="minorHAnsi"/>
        </w:rPr>
        <w:t>officials or power companies.</w:t>
      </w:r>
    </w:p>
    <w:p w:rsidR="00433BE8" w:rsidRPr="00433BE8" w:rsidRDefault="00433BE8" w:rsidP="0098033B">
      <w:pPr>
        <w:jc w:val="both"/>
        <w:rPr>
          <w:rFonts w:asciiTheme="minorHAnsi" w:hAnsiTheme="minorHAnsi"/>
        </w:rPr>
      </w:pPr>
    </w:p>
    <w:p w:rsidR="00433BE8" w:rsidRPr="00433BE8" w:rsidRDefault="00433BE8" w:rsidP="0098033B">
      <w:pPr>
        <w:spacing w:line="240" w:lineRule="auto"/>
        <w:jc w:val="both"/>
        <w:rPr>
          <w:rFonts w:asciiTheme="minorHAnsi" w:hAnsiTheme="minorHAnsi"/>
          <w:b/>
          <w:u w:val="single"/>
        </w:rPr>
      </w:pPr>
      <w:bookmarkStart w:id="36" w:name="_Toc35874739"/>
      <w:r>
        <w:rPr>
          <w:rStyle w:val="Heading3Char"/>
        </w:rPr>
        <w:t>Higher Risk Programs</w:t>
      </w:r>
      <w:r w:rsidRPr="00433BE8">
        <w:rPr>
          <w:rStyle w:val="Heading3Char"/>
        </w:rPr>
        <w:t>:</w:t>
      </w:r>
      <w:bookmarkEnd w:id="36"/>
      <w:r w:rsidRPr="00433BE8">
        <w:rPr>
          <w:rFonts w:asciiTheme="minorHAnsi" w:hAnsiTheme="minorHAnsi"/>
          <w:b/>
          <w:i/>
        </w:rPr>
        <w:t xml:space="preserve"> </w:t>
      </w:r>
      <w:r w:rsidRPr="00433BE8">
        <w:rPr>
          <w:rFonts w:asciiTheme="minorHAnsi" w:hAnsiTheme="minorHAnsi"/>
          <w:i/>
        </w:rPr>
        <w:t>(risk based on level of service, support systems, and acuity)</w:t>
      </w:r>
    </w:p>
    <w:p w:rsidR="00433BE8" w:rsidRPr="00433BE8" w:rsidRDefault="00433BE8" w:rsidP="003E6975">
      <w:pPr>
        <w:numPr>
          <w:ilvl w:val="0"/>
          <w:numId w:val="14"/>
        </w:numPr>
        <w:spacing w:line="240" w:lineRule="auto"/>
        <w:jc w:val="both"/>
        <w:rPr>
          <w:rFonts w:asciiTheme="minorHAnsi" w:hAnsiTheme="minorHAnsi"/>
        </w:rPr>
      </w:pPr>
      <w:r w:rsidRPr="00433BE8">
        <w:rPr>
          <w:rFonts w:asciiTheme="minorHAnsi" w:hAnsiTheme="minorHAnsi"/>
        </w:rPr>
        <w:t>Adult Day – Great Falls, MT</w:t>
      </w:r>
    </w:p>
    <w:p w:rsidR="00433BE8" w:rsidRPr="00433BE8" w:rsidRDefault="00433BE8" w:rsidP="003E6975">
      <w:pPr>
        <w:numPr>
          <w:ilvl w:val="0"/>
          <w:numId w:val="14"/>
        </w:numPr>
        <w:spacing w:line="240" w:lineRule="auto"/>
        <w:jc w:val="both"/>
        <w:rPr>
          <w:rFonts w:asciiTheme="minorHAnsi" w:hAnsiTheme="minorHAnsi"/>
        </w:rPr>
      </w:pPr>
      <w:r w:rsidRPr="00433BE8">
        <w:rPr>
          <w:rFonts w:asciiTheme="minorHAnsi" w:hAnsiTheme="minorHAnsi"/>
        </w:rPr>
        <w:t>Residential/Supported Living – Great Falls, MT and Sheridan, WY</w:t>
      </w:r>
    </w:p>
    <w:p w:rsidR="00433BE8" w:rsidRPr="00433BE8" w:rsidRDefault="008C04FD" w:rsidP="003E6975">
      <w:pPr>
        <w:numPr>
          <w:ilvl w:val="0"/>
          <w:numId w:val="14"/>
        </w:numPr>
        <w:spacing w:line="240" w:lineRule="auto"/>
        <w:jc w:val="both"/>
        <w:rPr>
          <w:rFonts w:asciiTheme="minorHAnsi" w:hAnsiTheme="minorHAnsi"/>
        </w:rPr>
      </w:pPr>
      <w:r>
        <w:rPr>
          <w:rFonts w:asciiTheme="minorHAnsi" w:hAnsiTheme="minorHAnsi"/>
        </w:rPr>
        <w:t>Supported</w:t>
      </w:r>
      <w:r w:rsidR="00433BE8" w:rsidRPr="00433BE8">
        <w:rPr>
          <w:rFonts w:asciiTheme="minorHAnsi" w:hAnsiTheme="minorHAnsi"/>
        </w:rPr>
        <w:t xml:space="preserve"> Living – Great Falls, MT and Sheridan, WY</w:t>
      </w:r>
    </w:p>
    <w:p w:rsidR="00433BE8" w:rsidRPr="00433BE8" w:rsidRDefault="00433BE8" w:rsidP="003E6975">
      <w:pPr>
        <w:numPr>
          <w:ilvl w:val="0"/>
          <w:numId w:val="14"/>
        </w:numPr>
        <w:spacing w:line="240" w:lineRule="auto"/>
        <w:jc w:val="both"/>
        <w:rPr>
          <w:rFonts w:asciiTheme="minorHAnsi" w:hAnsiTheme="minorHAnsi"/>
        </w:rPr>
      </w:pPr>
      <w:r w:rsidRPr="00433BE8">
        <w:rPr>
          <w:rFonts w:asciiTheme="minorHAnsi" w:hAnsiTheme="minorHAnsi"/>
        </w:rPr>
        <w:t>Personal Care (all programs) – Great Falls, Butte, C</w:t>
      </w:r>
      <w:r w:rsidR="004A0B3B">
        <w:rPr>
          <w:rFonts w:asciiTheme="minorHAnsi" w:hAnsiTheme="minorHAnsi"/>
        </w:rPr>
        <w:t>hoteau</w:t>
      </w:r>
      <w:r w:rsidRPr="00433BE8">
        <w:rPr>
          <w:rFonts w:asciiTheme="minorHAnsi" w:hAnsiTheme="minorHAnsi"/>
        </w:rPr>
        <w:t xml:space="preserve"> (MT) and all rural areas</w:t>
      </w:r>
    </w:p>
    <w:p w:rsidR="00433BE8" w:rsidRPr="00433BE8" w:rsidRDefault="00433BE8" w:rsidP="003E6975">
      <w:pPr>
        <w:numPr>
          <w:ilvl w:val="0"/>
          <w:numId w:val="14"/>
        </w:numPr>
        <w:spacing w:line="240" w:lineRule="auto"/>
        <w:jc w:val="both"/>
        <w:rPr>
          <w:rFonts w:asciiTheme="minorHAnsi" w:hAnsiTheme="minorHAnsi"/>
        </w:rPr>
      </w:pPr>
      <w:r w:rsidRPr="00433BE8">
        <w:rPr>
          <w:rFonts w:asciiTheme="minorHAnsi" w:hAnsiTheme="minorHAnsi"/>
        </w:rPr>
        <w:t xml:space="preserve">Medallion Home </w:t>
      </w:r>
      <w:r w:rsidR="00CD701D">
        <w:rPr>
          <w:rFonts w:asciiTheme="minorHAnsi" w:hAnsiTheme="minorHAnsi"/>
        </w:rPr>
        <w:t xml:space="preserve">Health </w:t>
      </w:r>
      <w:r w:rsidRPr="00433BE8">
        <w:rPr>
          <w:rFonts w:asciiTheme="minorHAnsi" w:hAnsiTheme="minorHAnsi"/>
        </w:rPr>
        <w:t>Care – Great Falls, MT</w:t>
      </w:r>
    </w:p>
    <w:p w:rsidR="00433BE8" w:rsidRDefault="00433BE8" w:rsidP="003E6975">
      <w:pPr>
        <w:numPr>
          <w:ilvl w:val="0"/>
          <w:numId w:val="14"/>
        </w:numPr>
        <w:spacing w:line="240" w:lineRule="auto"/>
        <w:jc w:val="both"/>
        <w:rPr>
          <w:rFonts w:asciiTheme="minorHAnsi" w:hAnsiTheme="minorHAnsi"/>
        </w:rPr>
      </w:pPr>
      <w:r w:rsidRPr="00433BE8">
        <w:rPr>
          <w:rFonts w:asciiTheme="minorHAnsi" w:hAnsiTheme="minorHAnsi"/>
        </w:rPr>
        <w:t>Highlands Hospice –</w:t>
      </w:r>
      <w:r w:rsidR="000F6E8D">
        <w:rPr>
          <w:rFonts w:asciiTheme="minorHAnsi" w:hAnsiTheme="minorHAnsi"/>
        </w:rPr>
        <w:t xml:space="preserve"> </w:t>
      </w:r>
      <w:r w:rsidRPr="00433BE8">
        <w:rPr>
          <w:rFonts w:asciiTheme="minorHAnsi" w:hAnsiTheme="minorHAnsi"/>
        </w:rPr>
        <w:t>Butte, MT</w:t>
      </w:r>
    </w:p>
    <w:p w:rsidR="00477DA5" w:rsidRPr="00433BE8" w:rsidRDefault="00477DA5" w:rsidP="003E6975">
      <w:pPr>
        <w:numPr>
          <w:ilvl w:val="0"/>
          <w:numId w:val="14"/>
        </w:numPr>
        <w:spacing w:line="240" w:lineRule="auto"/>
        <w:jc w:val="both"/>
        <w:rPr>
          <w:rFonts w:asciiTheme="minorHAnsi" w:hAnsiTheme="minorHAnsi"/>
        </w:rPr>
      </w:pPr>
      <w:r>
        <w:rPr>
          <w:rFonts w:asciiTheme="minorHAnsi" w:hAnsiTheme="minorHAnsi"/>
        </w:rPr>
        <w:t>Medallion Hospice – Great Falls, MT</w:t>
      </w:r>
    </w:p>
    <w:p w:rsidR="00433BE8" w:rsidRPr="00433BE8" w:rsidRDefault="00433BE8" w:rsidP="003E6975">
      <w:pPr>
        <w:numPr>
          <w:ilvl w:val="0"/>
          <w:numId w:val="14"/>
        </w:numPr>
        <w:spacing w:line="240" w:lineRule="auto"/>
        <w:jc w:val="both"/>
        <w:rPr>
          <w:rFonts w:asciiTheme="minorHAnsi" w:hAnsiTheme="minorHAnsi"/>
        </w:rPr>
      </w:pPr>
      <w:r w:rsidRPr="00433BE8">
        <w:rPr>
          <w:rFonts w:asciiTheme="minorHAnsi" w:hAnsiTheme="minorHAnsi"/>
        </w:rPr>
        <w:t>Private Duty Nursing – Butte and Great Falls, MT</w:t>
      </w:r>
    </w:p>
    <w:p w:rsidR="00433BE8" w:rsidRPr="00433BE8" w:rsidRDefault="00433BE8" w:rsidP="003E6975">
      <w:pPr>
        <w:numPr>
          <w:ilvl w:val="0"/>
          <w:numId w:val="14"/>
        </w:numPr>
        <w:spacing w:line="240" w:lineRule="auto"/>
        <w:jc w:val="both"/>
        <w:rPr>
          <w:rFonts w:asciiTheme="minorHAnsi" w:hAnsiTheme="minorHAnsi"/>
        </w:rPr>
      </w:pPr>
      <w:r w:rsidRPr="00433BE8">
        <w:rPr>
          <w:rFonts w:asciiTheme="minorHAnsi" w:hAnsiTheme="minorHAnsi"/>
        </w:rPr>
        <w:t>Day Habilitation/Community Access – Sheridan, WY</w:t>
      </w:r>
    </w:p>
    <w:p w:rsidR="00433BE8" w:rsidRPr="00433BE8" w:rsidRDefault="00433BE8" w:rsidP="003E6975">
      <w:pPr>
        <w:numPr>
          <w:ilvl w:val="0"/>
          <w:numId w:val="14"/>
        </w:numPr>
        <w:spacing w:line="240" w:lineRule="auto"/>
        <w:jc w:val="both"/>
        <w:rPr>
          <w:rFonts w:asciiTheme="minorHAnsi" w:hAnsiTheme="minorHAnsi"/>
        </w:rPr>
      </w:pPr>
      <w:r w:rsidRPr="00433BE8">
        <w:rPr>
          <w:rFonts w:asciiTheme="minorHAnsi" w:hAnsiTheme="minorHAnsi"/>
        </w:rPr>
        <w:t>Acquired Brain Injury (ABI) – Sheridan, WY</w:t>
      </w:r>
    </w:p>
    <w:p w:rsidR="00433BE8" w:rsidRPr="00433BE8" w:rsidRDefault="00433BE8" w:rsidP="0098033B">
      <w:pPr>
        <w:pStyle w:val="Heading3"/>
        <w:jc w:val="both"/>
        <w:rPr>
          <w:rFonts w:asciiTheme="minorHAnsi" w:hAnsiTheme="minorHAnsi"/>
        </w:rPr>
      </w:pPr>
      <w:bookmarkStart w:id="37" w:name="_Toc35874740"/>
      <w:r>
        <w:t>Lower Risk Programs:</w:t>
      </w:r>
      <w:bookmarkEnd w:id="37"/>
      <w:r>
        <w:t xml:space="preserve"> </w:t>
      </w:r>
    </w:p>
    <w:p w:rsidR="00433BE8" w:rsidRPr="00433BE8" w:rsidRDefault="00433BE8" w:rsidP="003E6975">
      <w:pPr>
        <w:numPr>
          <w:ilvl w:val="0"/>
          <w:numId w:val="14"/>
        </w:numPr>
        <w:spacing w:line="240" w:lineRule="auto"/>
        <w:jc w:val="both"/>
        <w:rPr>
          <w:rFonts w:asciiTheme="minorHAnsi" w:hAnsiTheme="minorHAnsi"/>
        </w:rPr>
      </w:pPr>
      <w:r w:rsidRPr="00433BE8">
        <w:rPr>
          <w:rFonts w:asciiTheme="minorHAnsi" w:hAnsiTheme="minorHAnsi"/>
        </w:rPr>
        <w:t>Career Designs/</w:t>
      </w:r>
      <w:proofErr w:type="spellStart"/>
      <w:r w:rsidRPr="00433BE8">
        <w:rPr>
          <w:rFonts w:asciiTheme="minorHAnsi" w:hAnsiTheme="minorHAnsi"/>
        </w:rPr>
        <w:t>OutSources</w:t>
      </w:r>
      <w:proofErr w:type="spellEnd"/>
      <w:r w:rsidRPr="00433BE8">
        <w:rPr>
          <w:rFonts w:asciiTheme="minorHAnsi" w:hAnsiTheme="minorHAnsi"/>
        </w:rPr>
        <w:t xml:space="preserve"> – Great Falls, MT</w:t>
      </w:r>
    </w:p>
    <w:p w:rsidR="00433BE8" w:rsidRPr="00433BE8" w:rsidRDefault="00433BE8" w:rsidP="003E6975">
      <w:pPr>
        <w:numPr>
          <w:ilvl w:val="0"/>
          <w:numId w:val="14"/>
        </w:numPr>
        <w:spacing w:line="240" w:lineRule="auto"/>
        <w:jc w:val="both"/>
        <w:rPr>
          <w:rFonts w:asciiTheme="minorHAnsi" w:hAnsiTheme="minorHAnsi"/>
        </w:rPr>
      </w:pPr>
      <w:r w:rsidRPr="00433BE8">
        <w:rPr>
          <w:rFonts w:asciiTheme="minorHAnsi" w:hAnsiTheme="minorHAnsi"/>
        </w:rPr>
        <w:t>Behavioral Health –Idaho</w:t>
      </w:r>
    </w:p>
    <w:p w:rsidR="00433BE8" w:rsidRPr="00433BE8" w:rsidRDefault="00433BE8" w:rsidP="003E6975">
      <w:pPr>
        <w:numPr>
          <w:ilvl w:val="0"/>
          <w:numId w:val="14"/>
        </w:numPr>
        <w:spacing w:line="240" w:lineRule="auto"/>
        <w:jc w:val="both"/>
        <w:rPr>
          <w:rFonts w:asciiTheme="minorHAnsi" w:hAnsiTheme="minorHAnsi"/>
        </w:rPr>
      </w:pPr>
      <w:r w:rsidRPr="00433BE8">
        <w:rPr>
          <w:rFonts w:asciiTheme="minorHAnsi" w:hAnsiTheme="minorHAnsi"/>
        </w:rPr>
        <w:t>Workforce Development</w:t>
      </w:r>
      <w:r w:rsidR="00477DA5">
        <w:rPr>
          <w:rFonts w:asciiTheme="minorHAnsi" w:hAnsiTheme="minorHAnsi"/>
        </w:rPr>
        <w:t xml:space="preserve"> </w:t>
      </w:r>
      <w:r w:rsidRPr="00433BE8">
        <w:rPr>
          <w:rFonts w:asciiTheme="minorHAnsi" w:hAnsiTheme="minorHAnsi"/>
        </w:rPr>
        <w:t>– UT</w:t>
      </w:r>
      <w:r w:rsidR="00477DA5">
        <w:rPr>
          <w:rFonts w:asciiTheme="minorHAnsi" w:hAnsiTheme="minorHAnsi"/>
        </w:rPr>
        <w:t>, MT and ID</w:t>
      </w:r>
    </w:p>
    <w:p w:rsidR="00433BE8" w:rsidRPr="00433BE8" w:rsidRDefault="00433BE8" w:rsidP="003E6975">
      <w:pPr>
        <w:numPr>
          <w:ilvl w:val="0"/>
          <w:numId w:val="14"/>
        </w:numPr>
        <w:spacing w:line="240" w:lineRule="auto"/>
        <w:jc w:val="both"/>
        <w:rPr>
          <w:rFonts w:asciiTheme="minorHAnsi" w:hAnsiTheme="minorHAnsi"/>
        </w:rPr>
      </w:pPr>
      <w:r w:rsidRPr="00433BE8">
        <w:rPr>
          <w:rFonts w:asciiTheme="minorHAnsi" w:hAnsiTheme="minorHAnsi"/>
        </w:rPr>
        <w:t>Early Intervention – Provo, UT</w:t>
      </w:r>
    </w:p>
    <w:p w:rsidR="00433BE8" w:rsidRPr="00433BE8" w:rsidRDefault="00433BE8" w:rsidP="003E6975">
      <w:pPr>
        <w:numPr>
          <w:ilvl w:val="0"/>
          <w:numId w:val="14"/>
        </w:numPr>
        <w:spacing w:line="240" w:lineRule="auto"/>
        <w:jc w:val="both"/>
        <w:rPr>
          <w:rFonts w:asciiTheme="minorHAnsi" w:hAnsiTheme="minorHAnsi"/>
        </w:rPr>
      </w:pPr>
      <w:r w:rsidRPr="00433BE8">
        <w:rPr>
          <w:rFonts w:asciiTheme="minorHAnsi" w:hAnsiTheme="minorHAnsi"/>
        </w:rPr>
        <w:t>Autism Services –</w:t>
      </w:r>
      <w:r w:rsidR="000F6E8D">
        <w:rPr>
          <w:rFonts w:asciiTheme="minorHAnsi" w:hAnsiTheme="minorHAnsi"/>
        </w:rPr>
        <w:t xml:space="preserve"> </w:t>
      </w:r>
      <w:r w:rsidRPr="00433BE8">
        <w:rPr>
          <w:rFonts w:asciiTheme="minorHAnsi" w:hAnsiTheme="minorHAnsi"/>
        </w:rPr>
        <w:t>UT</w:t>
      </w:r>
    </w:p>
    <w:p w:rsidR="00894F5F" w:rsidRPr="002C4D84" w:rsidRDefault="00433BE8" w:rsidP="002C4D84">
      <w:pPr>
        <w:numPr>
          <w:ilvl w:val="0"/>
          <w:numId w:val="14"/>
        </w:numPr>
        <w:spacing w:line="240" w:lineRule="auto"/>
        <w:jc w:val="both"/>
        <w:rPr>
          <w:rFonts w:asciiTheme="minorHAnsi" w:hAnsiTheme="minorHAnsi"/>
        </w:rPr>
      </w:pPr>
      <w:r w:rsidRPr="00433BE8">
        <w:rPr>
          <w:rFonts w:asciiTheme="minorHAnsi" w:hAnsiTheme="minorHAnsi"/>
        </w:rPr>
        <w:t>Goodwill Retail Stores</w:t>
      </w:r>
      <w:r w:rsidR="00A5523D">
        <w:rPr>
          <w:rFonts w:asciiTheme="minorHAnsi" w:hAnsiTheme="minorHAnsi"/>
        </w:rPr>
        <w:t xml:space="preserve"> and Warehouse</w:t>
      </w:r>
      <w:r w:rsidRPr="00433BE8">
        <w:rPr>
          <w:rFonts w:asciiTheme="minorHAnsi" w:hAnsiTheme="minorHAnsi"/>
        </w:rPr>
        <w:t xml:space="preserve"> – MT, ID, and UT</w:t>
      </w:r>
    </w:p>
    <w:p w:rsidR="00433BE8" w:rsidRDefault="00433BE8" w:rsidP="00894F5F">
      <w:pPr>
        <w:pStyle w:val="Heading2"/>
        <w:jc w:val="center"/>
      </w:pPr>
      <w:bookmarkStart w:id="38" w:name="_Toc35874741"/>
      <w:r w:rsidRPr="00433BE8">
        <w:t>Appendix B: Authorities and References</w:t>
      </w:r>
      <w:bookmarkEnd w:id="38"/>
    </w:p>
    <w:p w:rsidR="00894F5F" w:rsidRPr="00894F5F" w:rsidRDefault="00894F5F" w:rsidP="00894F5F"/>
    <w:tbl>
      <w:tblPr>
        <w:tblStyle w:val="TableGrid"/>
        <w:tblW w:w="5000" w:type="pct"/>
        <w:tblLook w:val="04A0" w:firstRow="1" w:lastRow="0" w:firstColumn="1" w:lastColumn="0" w:noHBand="0" w:noVBand="1"/>
      </w:tblPr>
      <w:tblGrid>
        <w:gridCol w:w="14390"/>
      </w:tblGrid>
      <w:tr w:rsidR="00805958" w:rsidTr="00805958">
        <w:tc>
          <w:tcPr>
            <w:tcW w:w="5000" w:type="pct"/>
          </w:tcPr>
          <w:p w:rsidR="00805958" w:rsidRDefault="00805958" w:rsidP="00063596">
            <w:pPr>
              <w:rPr>
                <w:rFonts w:asciiTheme="minorHAnsi" w:hAnsiTheme="minorHAnsi"/>
                <w:b/>
              </w:rPr>
            </w:pPr>
            <w:r>
              <w:rPr>
                <w:rFonts w:asciiTheme="minorHAnsi" w:hAnsiTheme="minorHAnsi"/>
                <w:b/>
              </w:rPr>
              <w:t>Administrative Orders of Succession</w:t>
            </w:r>
          </w:p>
        </w:tc>
      </w:tr>
      <w:tr w:rsidR="00805958" w:rsidTr="00805958">
        <w:tc>
          <w:tcPr>
            <w:tcW w:w="5000" w:type="pct"/>
          </w:tcPr>
          <w:p w:rsidR="00805958" w:rsidRPr="00063596" w:rsidRDefault="00805958" w:rsidP="00894F5F">
            <w:pPr>
              <w:pStyle w:val="ListParagraph"/>
              <w:numPr>
                <w:ilvl w:val="0"/>
                <w:numId w:val="32"/>
              </w:numPr>
              <w:ind w:left="330"/>
              <w:rPr>
                <w:rFonts w:asciiTheme="minorHAnsi" w:hAnsiTheme="minorHAnsi"/>
              </w:rPr>
            </w:pPr>
            <w:r w:rsidRPr="00063596">
              <w:rPr>
                <w:rFonts w:asciiTheme="minorHAnsi" w:hAnsiTheme="minorHAnsi"/>
              </w:rPr>
              <w:t>President/CEO</w:t>
            </w:r>
          </w:p>
        </w:tc>
      </w:tr>
      <w:tr w:rsidR="00805958" w:rsidTr="00805958">
        <w:tc>
          <w:tcPr>
            <w:tcW w:w="5000" w:type="pct"/>
          </w:tcPr>
          <w:p w:rsidR="00805958" w:rsidRPr="00063596" w:rsidRDefault="00336178" w:rsidP="00894F5F">
            <w:pPr>
              <w:pStyle w:val="ListParagraph"/>
              <w:numPr>
                <w:ilvl w:val="0"/>
                <w:numId w:val="32"/>
              </w:numPr>
              <w:ind w:left="330"/>
              <w:rPr>
                <w:rFonts w:asciiTheme="minorHAnsi" w:hAnsiTheme="minorHAnsi"/>
              </w:rPr>
            </w:pPr>
            <w:r w:rsidRPr="00063596">
              <w:rPr>
                <w:rFonts w:asciiTheme="minorHAnsi" w:hAnsiTheme="minorHAnsi"/>
              </w:rPr>
              <w:t xml:space="preserve">Vice Presidents </w:t>
            </w:r>
            <w:r>
              <w:rPr>
                <w:rFonts w:asciiTheme="minorHAnsi" w:hAnsiTheme="minorHAnsi"/>
              </w:rPr>
              <w:t xml:space="preserve"> CLO</w:t>
            </w:r>
          </w:p>
        </w:tc>
      </w:tr>
      <w:tr w:rsidR="00805958" w:rsidTr="00805958">
        <w:tc>
          <w:tcPr>
            <w:tcW w:w="5000" w:type="pct"/>
          </w:tcPr>
          <w:p w:rsidR="00805958" w:rsidRPr="00063596" w:rsidRDefault="00336178" w:rsidP="00894F5F">
            <w:pPr>
              <w:pStyle w:val="ListParagraph"/>
              <w:numPr>
                <w:ilvl w:val="0"/>
                <w:numId w:val="32"/>
              </w:numPr>
              <w:ind w:left="330"/>
              <w:rPr>
                <w:rFonts w:asciiTheme="minorHAnsi" w:hAnsiTheme="minorHAnsi"/>
              </w:rPr>
            </w:pPr>
            <w:r w:rsidRPr="00063596">
              <w:rPr>
                <w:rFonts w:asciiTheme="minorHAnsi" w:hAnsiTheme="minorHAnsi"/>
              </w:rPr>
              <w:t>AVPs and Directors</w:t>
            </w:r>
          </w:p>
        </w:tc>
      </w:tr>
      <w:tr w:rsidR="00805958" w:rsidTr="00805958">
        <w:tc>
          <w:tcPr>
            <w:tcW w:w="5000" w:type="pct"/>
          </w:tcPr>
          <w:p w:rsidR="00805958" w:rsidRPr="00063596" w:rsidRDefault="00336178" w:rsidP="00894F5F">
            <w:pPr>
              <w:pStyle w:val="ListParagraph"/>
              <w:numPr>
                <w:ilvl w:val="0"/>
                <w:numId w:val="32"/>
              </w:numPr>
              <w:ind w:left="330"/>
              <w:rPr>
                <w:rFonts w:asciiTheme="minorHAnsi" w:hAnsiTheme="minorHAnsi"/>
              </w:rPr>
            </w:pPr>
            <w:r w:rsidRPr="00063596">
              <w:rPr>
                <w:rFonts w:asciiTheme="minorHAnsi" w:hAnsiTheme="minorHAnsi"/>
              </w:rPr>
              <w:t>Assistant Directors/Managers</w:t>
            </w:r>
          </w:p>
        </w:tc>
      </w:tr>
    </w:tbl>
    <w:p w:rsidR="00805958" w:rsidRDefault="00805958">
      <w:pPr>
        <w:rPr>
          <w:rFonts w:asciiTheme="majorHAnsi" w:eastAsiaTheme="majorEastAsia" w:hAnsiTheme="majorHAnsi" w:cstheme="majorBidi"/>
          <w:b/>
          <w:bCs/>
          <w:color w:val="4F81BD" w:themeColor="accent1"/>
        </w:rPr>
      </w:pPr>
    </w:p>
    <w:tbl>
      <w:tblPr>
        <w:tblStyle w:val="TableGrid"/>
        <w:tblW w:w="5000" w:type="pct"/>
        <w:tblLook w:val="04A0" w:firstRow="1" w:lastRow="0" w:firstColumn="1" w:lastColumn="0" w:noHBand="0" w:noVBand="1"/>
      </w:tblPr>
      <w:tblGrid>
        <w:gridCol w:w="14390"/>
      </w:tblGrid>
      <w:tr w:rsidR="00805958" w:rsidTr="00805958">
        <w:tc>
          <w:tcPr>
            <w:tcW w:w="5000" w:type="pct"/>
          </w:tcPr>
          <w:p w:rsidR="00805958" w:rsidRDefault="00805958" w:rsidP="00805958">
            <w:pPr>
              <w:rPr>
                <w:rFonts w:asciiTheme="minorHAnsi" w:hAnsiTheme="minorHAnsi"/>
                <w:b/>
              </w:rPr>
            </w:pPr>
            <w:r>
              <w:rPr>
                <w:rFonts w:asciiTheme="minorHAnsi" w:hAnsiTheme="minorHAnsi"/>
                <w:b/>
              </w:rPr>
              <w:t>Program Orders of Succession</w:t>
            </w:r>
          </w:p>
        </w:tc>
      </w:tr>
      <w:tr w:rsidR="00805958" w:rsidRPr="009C611E" w:rsidTr="00805958">
        <w:tc>
          <w:tcPr>
            <w:tcW w:w="5000" w:type="pct"/>
          </w:tcPr>
          <w:p w:rsidR="00805958" w:rsidRPr="009C611E" w:rsidRDefault="008F4B9A" w:rsidP="00805958">
            <w:pPr>
              <w:rPr>
                <w:rFonts w:asciiTheme="minorHAnsi" w:hAnsiTheme="minorHAnsi"/>
              </w:rPr>
            </w:pPr>
            <w:r>
              <w:rPr>
                <w:rFonts w:asciiTheme="minorHAnsi" w:hAnsiTheme="minorHAnsi"/>
              </w:rPr>
              <w:t>Adult &amp; Community Services</w:t>
            </w:r>
          </w:p>
          <w:p w:rsidR="00805958" w:rsidRPr="009C611E" w:rsidRDefault="00E74AE6" w:rsidP="008C04FD">
            <w:pPr>
              <w:pStyle w:val="ListParagraph"/>
              <w:numPr>
                <w:ilvl w:val="0"/>
                <w:numId w:val="33"/>
              </w:numPr>
              <w:rPr>
                <w:rFonts w:asciiTheme="minorHAnsi" w:hAnsiTheme="minorHAnsi"/>
              </w:rPr>
            </w:pPr>
            <w:r>
              <w:rPr>
                <w:rFonts w:asciiTheme="minorHAnsi" w:hAnsiTheme="minorHAnsi"/>
              </w:rPr>
              <w:t>Sr. Director Adult Community Services</w:t>
            </w:r>
          </w:p>
        </w:tc>
      </w:tr>
      <w:tr w:rsidR="00805958" w:rsidRPr="009C611E" w:rsidTr="00805958">
        <w:tc>
          <w:tcPr>
            <w:tcW w:w="5000" w:type="pct"/>
          </w:tcPr>
          <w:p w:rsidR="00805958" w:rsidRPr="009C611E" w:rsidRDefault="00805958" w:rsidP="00805958">
            <w:pPr>
              <w:rPr>
                <w:rFonts w:asciiTheme="minorHAnsi" w:hAnsiTheme="minorHAnsi"/>
              </w:rPr>
            </w:pPr>
            <w:r w:rsidRPr="009C611E">
              <w:rPr>
                <w:rFonts w:asciiTheme="minorHAnsi" w:hAnsiTheme="minorHAnsi"/>
              </w:rPr>
              <w:t>Clinical Services</w:t>
            </w:r>
          </w:p>
          <w:p w:rsidR="00805958" w:rsidRPr="008F4B9A" w:rsidRDefault="008C04FD" w:rsidP="008F4B9A">
            <w:pPr>
              <w:pStyle w:val="ListParagraph"/>
              <w:numPr>
                <w:ilvl w:val="0"/>
                <w:numId w:val="33"/>
              </w:numPr>
              <w:rPr>
                <w:rFonts w:asciiTheme="minorHAnsi" w:hAnsiTheme="minorHAnsi"/>
              </w:rPr>
            </w:pPr>
            <w:r>
              <w:rPr>
                <w:rFonts w:asciiTheme="minorHAnsi" w:hAnsiTheme="minorHAnsi"/>
              </w:rPr>
              <w:t>AVP Clinical</w:t>
            </w:r>
          </w:p>
        </w:tc>
      </w:tr>
      <w:tr w:rsidR="00FD1555" w:rsidRPr="009C611E" w:rsidTr="00805958">
        <w:tc>
          <w:tcPr>
            <w:tcW w:w="5000" w:type="pct"/>
          </w:tcPr>
          <w:p w:rsidR="00FD1555" w:rsidRDefault="008F4B9A" w:rsidP="00805958">
            <w:pPr>
              <w:rPr>
                <w:rFonts w:asciiTheme="minorHAnsi" w:hAnsiTheme="minorHAnsi"/>
              </w:rPr>
            </w:pPr>
            <w:r>
              <w:rPr>
                <w:rFonts w:asciiTheme="minorHAnsi" w:hAnsiTheme="minorHAnsi"/>
              </w:rPr>
              <w:t>Workforce Development</w:t>
            </w:r>
          </w:p>
          <w:p w:rsidR="00FD1555" w:rsidRPr="00FD1555" w:rsidRDefault="008F4B9A" w:rsidP="005133CA">
            <w:pPr>
              <w:pStyle w:val="ListParagraph"/>
              <w:numPr>
                <w:ilvl w:val="0"/>
                <w:numId w:val="34"/>
              </w:numPr>
              <w:rPr>
                <w:rFonts w:asciiTheme="minorHAnsi" w:hAnsiTheme="minorHAnsi"/>
              </w:rPr>
            </w:pPr>
            <w:r>
              <w:rPr>
                <w:rFonts w:asciiTheme="minorHAnsi" w:hAnsiTheme="minorHAnsi"/>
              </w:rPr>
              <w:t>Assistant Vice President</w:t>
            </w:r>
          </w:p>
        </w:tc>
      </w:tr>
      <w:tr w:rsidR="008F4B9A" w:rsidRPr="009C611E" w:rsidTr="00805958">
        <w:tc>
          <w:tcPr>
            <w:tcW w:w="5000" w:type="pct"/>
          </w:tcPr>
          <w:p w:rsidR="008F4B9A" w:rsidRDefault="00375CDE" w:rsidP="00805958">
            <w:pPr>
              <w:rPr>
                <w:rFonts w:asciiTheme="minorHAnsi" w:hAnsiTheme="minorHAnsi"/>
              </w:rPr>
            </w:pPr>
            <w:r>
              <w:rPr>
                <w:rFonts w:asciiTheme="minorHAnsi" w:hAnsiTheme="minorHAnsi"/>
              </w:rPr>
              <w:t xml:space="preserve">Adult </w:t>
            </w:r>
            <w:r w:rsidR="008F4B9A">
              <w:rPr>
                <w:rFonts w:asciiTheme="minorHAnsi" w:hAnsiTheme="minorHAnsi"/>
              </w:rPr>
              <w:t>Behavioral Health &amp; Family Services</w:t>
            </w:r>
          </w:p>
          <w:p w:rsidR="008F4B9A" w:rsidRPr="008F4B9A" w:rsidRDefault="005133CA" w:rsidP="008F4B9A">
            <w:pPr>
              <w:pStyle w:val="ListParagraph"/>
              <w:numPr>
                <w:ilvl w:val="0"/>
                <w:numId w:val="34"/>
              </w:numPr>
              <w:rPr>
                <w:rFonts w:asciiTheme="minorHAnsi" w:hAnsiTheme="minorHAnsi"/>
              </w:rPr>
            </w:pPr>
            <w:r>
              <w:rPr>
                <w:rFonts w:asciiTheme="minorHAnsi" w:hAnsiTheme="minorHAnsi"/>
              </w:rPr>
              <w:t>Assistant Vice President</w:t>
            </w:r>
          </w:p>
        </w:tc>
      </w:tr>
      <w:tr w:rsidR="00FD1555" w:rsidRPr="009C611E" w:rsidTr="00805958">
        <w:tc>
          <w:tcPr>
            <w:tcW w:w="5000" w:type="pct"/>
          </w:tcPr>
          <w:p w:rsidR="00FD1555" w:rsidRPr="000275C7" w:rsidRDefault="00FD1555" w:rsidP="000275C7">
            <w:pPr>
              <w:rPr>
                <w:rFonts w:asciiTheme="minorHAnsi" w:hAnsiTheme="minorHAnsi"/>
              </w:rPr>
            </w:pPr>
          </w:p>
        </w:tc>
      </w:tr>
      <w:tr w:rsidR="00FD1555" w:rsidRPr="009C611E" w:rsidTr="00805958">
        <w:tc>
          <w:tcPr>
            <w:tcW w:w="5000" w:type="pct"/>
          </w:tcPr>
          <w:p w:rsidR="008F4B9A" w:rsidRDefault="008F4B9A" w:rsidP="008F4B9A">
            <w:pPr>
              <w:rPr>
                <w:rFonts w:asciiTheme="minorHAnsi" w:hAnsiTheme="minorHAnsi"/>
              </w:rPr>
            </w:pPr>
            <w:r>
              <w:rPr>
                <w:rFonts w:asciiTheme="minorHAnsi" w:hAnsiTheme="minorHAnsi"/>
              </w:rPr>
              <w:t>Public Health &amp; Education</w:t>
            </w:r>
          </w:p>
          <w:p w:rsidR="008F4B9A" w:rsidRPr="008F4B9A" w:rsidRDefault="008C04FD" w:rsidP="008F4B9A">
            <w:pPr>
              <w:pStyle w:val="ListParagraph"/>
              <w:numPr>
                <w:ilvl w:val="0"/>
                <w:numId w:val="34"/>
              </w:numPr>
              <w:rPr>
                <w:rFonts w:asciiTheme="minorHAnsi" w:hAnsiTheme="minorHAnsi"/>
              </w:rPr>
            </w:pPr>
            <w:r>
              <w:rPr>
                <w:rFonts w:asciiTheme="minorHAnsi" w:hAnsiTheme="minorHAnsi"/>
              </w:rPr>
              <w:t>AVP Program Operations</w:t>
            </w:r>
            <w:r w:rsidR="008F4B9A">
              <w:rPr>
                <w:rFonts w:asciiTheme="minorHAnsi" w:hAnsiTheme="minorHAnsi"/>
              </w:rPr>
              <w:t xml:space="preserve"> </w:t>
            </w:r>
          </w:p>
        </w:tc>
      </w:tr>
      <w:tr w:rsidR="00EC2917" w:rsidTr="00EC2917">
        <w:tc>
          <w:tcPr>
            <w:tcW w:w="5000" w:type="pct"/>
          </w:tcPr>
          <w:p w:rsidR="00EC2917" w:rsidRDefault="00EC2917" w:rsidP="00EC2917">
            <w:pPr>
              <w:rPr>
                <w:rFonts w:asciiTheme="minorHAnsi" w:hAnsiTheme="minorHAnsi"/>
                <w:b/>
              </w:rPr>
            </w:pPr>
            <w:r>
              <w:rPr>
                <w:rFonts w:asciiTheme="minorHAnsi" w:hAnsiTheme="minorHAnsi"/>
                <w:b/>
              </w:rPr>
              <w:t>Retail Orders of Succession</w:t>
            </w:r>
          </w:p>
        </w:tc>
      </w:tr>
      <w:tr w:rsidR="00EC2917" w:rsidRPr="009C611E" w:rsidTr="00EC2917">
        <w:tc>
          <w:tcPr>
            <w:tcW w:w="5000" w:type="pct"/>
          </w:tcPr>
          <w:p w:rsidR="00EC2917" w:rsidRPr="009C611E" w:rsidRDefault="00EC2917" w:rsidP="00EC2917">
            <w:pPr>
              <w:rPr>
                <w:rFonts w:asciiTheme="minorHAnsi" w:hAnsiTheme="minorHAnsi"/>
              </w:rPr>
            </w:pPr>
            <w:r>
              <w:rPr>
                <w:rFonts w:asciiTheme="minorHAnsi" w:hAnsiTheme="minorHAnsi"/>
              </w:rPr>
              <w:t>Montana Retail Stores</w:t>
            </w:r>
          </w:p>
          <w:p w:rsidR="00EC2917" w:rsidRPr="009C611E" w:rsidRDefault="00EC2917" w:rsidP="00EC2917">
            <w:pPr>
              <w:pStyle w:val="ListParagraph"/>
              <w:numPr>
                <w:ilvl w:val="0"/>
                <w:numId w:val="33"/>
              </w:numPr>
              <w:rPr>
                <w:rFonts w:asciiTheme="minorHAnsi" w:hAnsiTheme="minorHAnsi"/>
              </w:rPr>
            </w:pPr>
            <w:r>
              <w:rPr>
                <w:rFonts w:asciiTheme="minorHAnsi" w:hAnsiTheme="minorHAnsi"/>
              </w:rPr>
              <w:t>Assistant Vice President</w:t>
            </w:r>
          </w:p>
        </w:tc>
      </w:tr>
      <w:tr w:rsidR="00EC2917" w:rsidRPr="008F4B9A" w:rsidTr="00EC2917">
        <w:tc>
          <w:tcPr>
            <w:tcW w:w="5000" w:type="pct"/>
          </w:tcPr>
          <w:p w:rsidR="00EC2917" w:rsidRPr="009C611E" w:rsidRDefault="00EC2917" w:rsidP="00EC2917">
            <w:pPr>
              <w:rPr>
                <w:rFonts w:asciiTheme="minorHAnsi" w:hAnsiTheme="minorHAnsi"/>
              </w:rPr>
            </w:pPr>
            <w:r>
              <w:rPr>
                <w:rFonts w:asciiTheme="minorHAnsi" w:hAnsiTheme="minorHAnsi"/>
              </w:rPr>
              <w:t>Idaho/Utah Retail Stores</w:t>
            </w:r>
          </w:p>
          <w:p w:rsidR="00EC2917" w:rsidRPr="008F4B9A" w:rsidRDefault="00EC2917" w:rsidP="00EC2917">
            <w:pPr>
              <w:pStyle w:val="ListParagraph"/>
              <w:numPr>
                <w:ilvl w:val="0"/>
                <w:numId w:val="33"/>
              </w:numPr>
              <w:rPr>
                <w:rFonts w:asciiTheme="minorHAnsi" w:hAnsiTheme="minorHAnsi"/>
              </w:rPr>
            </w:pPr>
            <w:r>
              <w:rPr>
                <w:rFonts w:asciiTheme="minorHAnsi" w:hAnsiTheme="minorHAnsi"/>
              </w:rPr>
              <w:t>Assistant Vice President</w:t>
            </w:r>
          </w:p>
        </w:tc>
      </w:tr>
    </w:tbl>
    <w:p w:rsidR="00063596" w:rsidRDefault="00BA4ECE" w:rsidP="00063596">
      <w:pPr>
        <w:pStyle w:val="Heading3"/>
      </w:pPr>
      <w:bookmarkStart w:id="39" w:name="_Toc35874742"/>
      <w:r>
        <w:t>Delega</w:t>
      </w:r>
      <w:r w:rsidR="00063596">
        <w:t>tion of Authority</w:t>
      </w:r>
      <w:bookmarkEnd w:id="39"/>
    </w:p>
    <w:p w:rsidR="009C611E" w:rsidRDefault="009C611E" w:rsidP="009C611E">
      <w:r>
        <w:t xml:space="preserve">Send information to: ESGW </w:t>
      </w:r>
      <w:r w:rsidR="00CD701D">
        <w:t>Headquarters</w:t>
      </w:r>
      <w:r>
        <w:t xml:space="preserve"> – Fax: 406</w:t>
      </w:r>
      <w:r w:rsidR="00CD701D">
        <w:t>-761-5110      Phone: 406-761-36</w:t>
      </w:r>
      <w:r>
        <w:t>80</w:t>
      </w:r>
    </w:p>
    <w:tbl>
      <w:tblPr>
        <w:tblStyle w:val="TableGrid"/>
        <w:tblW w:w="0" w:type="auto"/>
        <w:tblLook w:val="04A0" w:firstRow="1" w:lastRow="0" w:firstColumn="1" w:lastColumn="0" w:noHBand="0" w:noVBand="1"/>
      </w:tblPr>
      <w:tblGrid>
        <w:gridCol w:w="5508"/>
        <w:gridCol w:w="5508"/>
      </w:tblGrid>
      <w:tr w:rsidR="00063596" w:rsidTr="00063596">
        <w:tc>
          <w:tcPr>
            <w:tcW w:w="5508" w:type="dxa"/>
          </w:tcPr>
          <w:p w:rsidR="00063596" w:rsidRDefault="00063596" w:rsidP="00063596">
            <w:r>
              <w:t>Source of the authority being delegated:</w:t>
            </w:r>
          </w:p>
          <w:p w:rsidR="00063596" w:rsidRDefault="00063596" w:rsidP="00063596"/>
        </w:tc>
        <w:tc>
          <w:tcPr>
            <w:tcW w:w="5508" w:type="dxa"/>
          </w:tcPr>
          <w:p w:rsidR="00063596" w:rsidRDefault="00063596" w:rsidP="00063596">
            <w:r>
              <w:t>Position title being delegated the authority:</w:t>
            </w:r>
          </w:p>
          <w:p w:rsidR="009C611E" w:rsidRDefault="009C611E" w:rsidP="00063596"/>
          <w:p w:rsidR="009C611E" w:rsidRDefault="009C611E" w:rsidP="00063596"/>
        </w:tc>
      </w:tr>
      <w:tr w:rsidR="00063596" w:rsidTr="00063596">
        <w:tc>
          <w:tcPr>
            <w:tcW w:w="5508" w:type="dxa"/>
          </w:tcPr>
          <w:p w:rsidR="00063596" w:rsidRDefault="00063596" w:rsidP="00063596">
            <w:r>
              <w:t xml:space="preserve">Location of Staff: </w:t>
            </w:r>
          </w:p>
        </w:tc>
        <w:tc>
          <w:tcPr>
            <w:tcW w:w="5508" w:type="dxa"/>
          </w:tcPr>
          <w:p w:rsidR="00063596" w:rsidRDefault="00063596" w:rsidP="00063596">
            <w:r>
              <w:t>Date of termination or the point at which delegation is automatically revoked (i.e. 30 days):</w:t>
            </w:r>
          </w:p>
          <w:p w:rsidR="009C611E" w:rsidRDefault="009C611E" w:rsidP="00063596"/>
          <w:p w:rsidR="00063596" w:rsidRDefault="00063596" w:rsidP="00063596"/>
        </w:tc>
      </w:tr>
      <w:tr w:rsidR="00063596" w:rsidTr="00032613">
        <w:tc>
          <w:tcPr>
            <w:tcW w:w="11016" w:type="dxa"/>
            <w:gridSpan w:val="2"/>
          </w:tcPr>
          <w:p w:rsidR="00063596" w:rsidRDefault="00063596" w:rsidP="00063596">
            <w:r>
              <w:t xml:space="preserve">Authorities delegated, together with any limitations on or exceptions to their use: </w:t>
            </w:r>
          </w:p>
          <w:p w:rsidR="00063596" w:rsidRDefault="00063596" w:rsidP="00063596"/>
          <w:p w:rsidR="00063596" w:rsidRDefault="00063596" w:rsidP="00063596"/>
        </w:tc>
      </w:tr>
      <w:tr w:rsidR="00063596" w:rsidTr="00032613">
        <w:tc>
          <w:tcPr>
            <w:tcW w:w="11016" w:type="dxa"/>
            <w:gridSpan w:val="2"/>
          </w:tcPr>
          <w:p w:rsidR="00063596" w:rsidRDefault="00063596" w:rsidP="00063596">
            <w:r>
              <w:t xml:space="preserve">Extent re-delegation of authority is permitted: </w:t>
            </w:r>
          </w:p>
          <w:p w:rsidR="00063596" w:rsidRDefault="00063596" w:rsidP="00063596"/>
          <w:p w:rsidR="00063596" w:rsidRDefault="00063596" w:rsidP="00063596"/>
        </w:tc>
      </w:tr>
      <w:tr w:rsidR="00063596" w:rsidTr="00032613">
        <w:tc>
          <w:tcPr>
            <w:tcW w:w="11016" w:type="dxa"/>
            <w:gridSpan w:val="2"/>
          </w:tcPr>
          <w:p w:rsidR="00063596" w:rsidRDefault="00063596" w:rsidP="00063596">
            <w:r>
              <w:t>Notification that previous delegation is being amended or terminated: ___NO ___YES</w:t>
            </w:r>
          </w:p>
          <w:p w:rsidR="00063596" w:rsidRDefault="00063596" w:rsidP="00063596">
            <w:r>
              <w:t>Explain:</w:t>
            </w:r>
          </w:p>
          <w:p w:rsidR="00063596" w:rsidRDefault="00063596" w:rsidP="00063596"/>
          <w:p w:rsidR="00063596" w:rsidRDefault="00063596" w:rsidP="00063596"/>
        </w:tc>
      </w:tr>
      <w:tr w:rsidR="00063596" w:rsidTr="00032613">
        <w:tc>
          <w:tcPr>
            <w:tcW w:w="11016" w:type="dxa"/>
            <w:gridSpan w:val="2"/>
          </w:tcPr>
          <w:p w:rsidR="00063596" w:rsidRDefault="00063596" w:rsidP="00063596">
            <w:r>
              <w:t>Name, title, and signature of the person being delegated the authority specified:</w:t>
            </w:r>
          </w:p>
          <w:p w:rsidR="00063596" w:rsidRDefault="00063596" w:rsidP="00063596"/>
          <w:p w:rsidR="00063596" w:rsidRDefault="00063596" w:rsidP="00063596"/>
        </w:tc>
      </w:tr>
      <w:tr w:rsidR="00063596" w:rsidTr="00032613">
        <w:tc>
          <w:tcPr>
            <w:tcW w:w="11016" w:type="dxa"/>
            <w:gridSpan w:val="2"/>
          </w:tcPr>
          <w:p w:rsidR="00063596" w:rsidRDefault="00063596" w:rsidP="00063596">
            <w:pPr>
              <w:rPr>
                <w:rFonts w:asciiTheme="minorHAnsi" w:hAnsiTheme="minorHAnsi"/>
                <w:bCs/>
                <w:iCs/>
              </w:rPr>
            </w:pPr>
            <w:r w:rsidRPr="00433BE8">
              <w:rPr>
                <w:rFonts w:asciiTheme="minorHAnsi" w:hAnsiTheme="minorHAnsi"/>
                <w:bCs/>
                <w:iCs/>
              </w:rPr>
              <w:t>Name, title, and signature of the person being delegated th</w:t>
            </w:r>
            <w:r>
              <w:rPr>
                <w:rFonts w:asciiTheme="minorHAnsi" w:hAnsiTheme="minorHAnsi"/>
                <w:bCs/>
                <w:iCs/>
              </w:rPr>
              <w:t>e authority:</w:t>
            </w:r>
          </w:p>
          <w:p w:rsidR="00063596" w:rsidRDefault="00063596" w:rsidP="00063596">
            <w:pPr>
              <w:rPr>
                <w:rFonts w:asciiTheme="minorHAnsi" w:hAnsiTheme="minorHAnsi"/>
                <w:bCs/>
                <w:iCs/>
              </w:rPr>
            </w:pPr>
          </w:p>
          <w:p w:rsidR="00063596" w:rsidRDefault="00063596" w:rsidP="00063596"/>
        </w:tc>
      </w:tr>
      <w:tr w:rsidR="009C611E" w:rsidTr="00032613">
        <w:tc>
          <w:tcPr>
            <w:tcW w:w="11016" w:type="dxa"/>
            <w:gridSpan w:val="2"/>
          </w:tcPr>
          <w:p w:rsidR="009C611E" w:rsidRDefault="009C611E" w:rsidP="00063596">
            <w:r>
              <w:t xml:space="preserve">Additional information or instructions: </w:t>
            </w:r>
          </w:p>
          <w:p w:rsidR="009C611E" w:rsidRDefault="009C611E" w:rsidP="00063596"/>
          <w:p w:rsidR="009C611E" w:rsidRDefault="009C611E" w:rsidP="00063596"/>
        </w:tc>
      </w:tr>
    </w:tbl>
    <w:p w:rsidR="00894F5F" w:rsidRDefault="00894F5F" w:rsidP="009C611E">
      <w:pPr>
        <w:pStyle w:val="Heading2"/>
      </w:pPr>
    </w:p>
    <w:p w:rsidR="00894F5F" w:rsidRDefault="00894F5F" w:rsidP="009C611E">
      <w:pPr>
        <w:pStyle w:val="Heading2"/>
      </w:pPr>
    </w:p>
    <w:p w:rsidR="00433BE8" w:rsidRPr="00433BE8" w:rsidRDefault="009C611E" w:rsidP="00894F5F">
      <w:pPr>
        <w:pStyle w:val="Heading2"/>
        <w:jc w:val="center"/>
      </w:pPr>
      <w:bookmarkStart w:id="40" w:name="_Toc35874743"/>
      <w:r>
        <w:t>A</w:t>
      </w:r>
      <w:r w:rsidR="00433BE8" w:rsidRPr="00433BE8">
        <w:t>ppendix C: Operational Checklists</w:t>
      </w:r>
      <w:bookmarkEnd w:id="40"/>
    </w:p>
    <w:p w:rsidR="00433BE8" w:rsidRPr="00433BE8" w:rsidRDefault="00433BE8" w:rsidP="009C611E">
      <w:pPr>
        <w:pStyle w:val="Heading3"/>
      </w:pPr>
      <w:bookmarkStart w:id="41" w:name="_Toc35874744"/>
      <w:r w:rsidRPr="00433BE8">
        <w:t>Pre-Disaster Data Form</w:t>
      </w:r>
      <w:bookmarkEnd w:id="41"/>
    </w:p>
    <w:p w:rsidR="00433BE8" w:rsidRPr="00433BE8" w:rsidRDefault="00433BE8" w:rsidP="00433BE8">
      <w:pPr>
        <w:jc w:val="center"/>
        <w:rPr>
          <w:rFonts w:asciiTheme="minorHAnsi" w:hAnsiTheme="minorHAnsi"/>
          <w:b/>
        </w:rPr>
      </w:pPr>
    </w:p>
    <w:p w:rsidR="00433BE8" w:rsidRPr="00433BE8" w:rsidRDefault="00433BE8" w:rsidP="00433BE8">
      <w:pPr>
        <w:jc w:val="both"/>
        <w:rPr>
          <w:rFonts w:asciiTheme="minorHAnsi" w:hAnsiTheme="minorHAnsi"/>
          <w:b/>
        </w:rPr>
      </w:pPr>
      <w:r w:rsidRPr="00433BE8">
        <w:rPr>
          <w:rFonts w:asciiTheme="minorHAnsi" w:hAnsiTheme="minorHAnsi"/>
          <w:b/>
        </w:rPr>
        <w:t>Supervisor/Case Manager:</w:t>
      </w:r>
      <w:r w:rsidRPr="00433BE8">
        <w:rPr>
          <w:rFonts w:asciiTheme="minorHAnsi" w:hAnsiTheme="minorHAnsi"/>
          <w:b/>
        </w:rPr>
        <w:tab/>
      </w:r>
      <w:r w:rsidRPr="00433BE8">
        <w:rPr>
          <w:rFonts w:asciiTheme="minorHAnsi" w:hAnsiTheme="minorHAnsi"/>
          <w:b/>
        </w:rPr>
        <w:tab/>
      </w:r>
      <w:r w:rsidRPr="00433BE8">
        <w:rPr>
          <w:rFonts w:asciiTheme="minorHAnsi" w:hAnsiTheme="minorHAnsi"/>
          <w:b/>
        </w:rPr>
        <w:tab/>
      </w:r>
      <w:r w:rsidRPr="00433BE8">
        <w:rPr>
          <w:rFonts w:asciiTheme="minorHAnsi" w:hAnsiTheme="minorHAnsi"/>
          <w:b/>
        </w:rPr>
        <w:tab/>
      </w:r>
      <w:r w:rsidRPr="00433BE8">
        <w:rPr>
          <w:rFonts w:asciiTheme="minorHAnsi" w:hAnsiTheme="minorHAnsi"/>
          <w:b/>
        </w:rPr>
        <w:tab/>
      </w:r>
      <w:r w:rsidRPr="00433BE8">
        <w:rPr>
          <w:rFonts w:asciiTheme="minorHAnsi" w:hAnsiTheme="minorHAnsi"/>
          <w:b/>
        </w:rPr>
        <w:tab/>
      </w:r>
      <w:r w:rsidRPr="00433BE8">
        <w:rPr>
          <w:rFonts w:asciiTheme="minorHAnsi" w:hAnsiTheme="minorHAnsi"/>
          <w:b/>
        </w:rPr>
        <w:tab/>
      </w:r>
      <w:r w:rsidRPr="00433BE8">
        <w:rPr>
          <w:rFonts w:asciiTheme="minorHAnsi" w:hAnsiTheme="minorHAnsi"/>
          <w:b/>
        </w:rPr>
        <w:tab/>
        <w:t>Site:</w:t>
      </w:r>
      <w:r w:rsidRPr="00433BE8">
        <w:rPr>
          <w:rFonts w:asciiTheme="minorHAnsi" w:hAnsiTheme="minorHAnsi"/>
          <w:b/>
        </w:rPr>
        <w:tab/>
      </w:r>
      <w:r w:rsidRPr="00433BE8">
        <w:rPr>
          <w:rFonts w:asciiTheme="minorHAnsi" w:hAnsiTheme="minorHAnsi"/>
          <w:b/>
        </w:rPr>
        <w:tab/>
      </w:r>
      <w:r w:rsidRPr="00433BE8">
        <w:rPr>
          <w:rFonts w:asciiTheme="minorHAnsi" w:hAnsiTheme="minorHAnsi"/>
          <w:b/>
        </w:rPr>
        <w:tab/>
      </w:r>
      <w:r w:rsidRPr="00433BE8">
        <w:rPr>
          <w:rFonts w:asciiTheme="minorHAnsi" w:hAnsiTheme="minorHAnsi"/>
          <w:b/>
        </w:rPr>
        <w:tab/>
      </w:r>
      <w:r w:rsidRPr="00433BE8">
        <w:rPr>
          <w:rFonts w:asciiTheme="minorHAnsi" w:hAnsiTheme="minorHAnsi"/>
          <w:b/>
        </w:rPr>
        <w:tab/>
        <w:t>Date:</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2988"/>
        <w:gridCol w:w="2520"/>
        <w:gridCol w:w="2520"/>
        <w:gridCol w:w="1980"/>
        <w:gridCol w:w="1980"/>
        <w:gridCol w:w="2520"/>
      </w:tblGrid>
      <w:tr w:rsidR="00433BE8" w:rsidRPr="00602C50" w:rsidTr="00032613">
        <w:trPr>
          <w:cantSplit/>
          <w:tblHeader/>
        </w:trPr>
        <w:tc>
          <w:tcPr>
            <w:tcW w:w="14508" w:type="dxa"/>
            <w:gridSpan w:val="6"/>
            <w:tcBorders>
              <w:top w:val="single" w:sz="12" w:space="0" w:color="FFFFFF"/>
              <w:left w:val="single" w:sz="12" w:space="0" w:color="FFFFFF"/>
              <w:bottom w:val="single" w:sz="12" w:space="0" w:color="FFFFFF"/>
              <w:right w:val="single" w:sz="12" w:space="0" w:color="FFFFFF"/>
            </w:tcBorders>
            <w:shd w:val="solid" w:color="000000" w:fill="000000"/>
          </w:tcPr>
          <w:p w:rsidR="00433BE8" w:rsidRPr="00602C50" w:rsidRDefault="00433BE8" w:rsidP="00027167">
            <w:r w:rsidRPr="00602C50">
              <w:t>Pre-disaster Employee and Client Location Data</w:t>
            </w:r>
          </w:p>
        </w:tc>
      </w:tr>
      <w:tr w:rsidR="00433BE8" w:rsidRPr="00602C50" w:rsidTr="00032613">
        <w:trPr>
          <w:tblHeader/>
        </w:trPr>
        <w:tc>
          <w:tcPr>
            <w:tcW w:w="2988" w:type="dxa"/>
            <w:tcBorders>
              <w:top w:val="single" w:sz="12" w:space="0" w:color="FFFFFF"/>
              <w:left w:val="single" w:sz="6" w:space="0" w:color="FFFFFF"/>
              <w:bottom w:val="single" w:sz="6" w:space="0" w:color="auto"/>
              <w:right w:val="single" w:sz="6" w:space="0" w:color="FFFFFF"/>
            </w:tcBorders>
            <w:shd w:val="solid" w:color="000000" w:fill="000000"/>
            <w:vAlign w:val="center"/>
          </w:tcPr>
          <w:p w:rsidR="00433BE8" w:rsidRPr="00602C50" w:rsidRDefault="00433BE8" w:rsidP="00433B9C">
            <w:r w:rsidRPr="00602C50">
              <w:t>Na</w:t>
            </w:r>
            <w:r w:rsidRPr="00433B9C">
              <w:rPr>
                <w:rFonts w:asciiTheme="minorHAnsi" w:hAnsiTheme="minorHAnsi"/>
                <w:b/>
                <w:bCs/>
                <w:color w:val="FFFFFF" w:themeColor="background1"/>
              </w:rPr>
              <w:t>me</w:t>
            </w:r>
          </w:p>
        </w:tc>
        <w:tc>
          <w:tcPr>
            <w:tcW w:w="2520" w:type="dxa"/>
            <w:tcBorders>
              <w:top w:val="single" w:sz="12" w:space="0" w:color="FFFFFF"/>
              <w:left w:val="single" w:sz="6" w:space="0" w:color="FFFFFF"/>
              <w:bottom w:val="single" w:sz="6" w:space="0" w:color="auto"/>
              <w:right w:val="single" w:sz="6" w:space="0" w:color="FFFFFF"/>
            </w:tcBorders>
            <w:shd w:val="solid" w:color="000000" w:fill="000000"/>
          </w:tcPr>
          <w:p w:rsidR="00433BE8" w:rsidRPr="00602C50" w:rsidRDefault="00433BE8" w:rsidP="00032613">
            <w:pPr>
              <w:jc w:val="center"/>
              <w:rPr>
                <w:rFonts w:asciiTheme="minorHAnsi" w:hAnsiTheme="minorHAnsi"/>
                <w:b/>
                <w:bCs/>
                <w:color w:val="FFFFFF" w:themeColor="background1"/>
              </w:rPr>
            </w:pPr>
            <w:r w:rsidRPr="00602C50">
              <w:rPr>
                <w:rFonts w:asciiTheme="minorHAnsi" w:hAnsiTheme="minorHAnsi"/>
                <w:b/>
                <w:bCs/>
                <w:color w:val="FFFFFF" w:themeColor="background1"/>
              </w:rPr>
              <w:t>Current Physical Address</w:t>
            </w:r>
          </w:p>
        </w:tc>
        <w:tc>
          <w:tcPr>
            <w:tcW w:w="2520" w:type="dxa"/>
            <w:tcBorders>
              <w:top w:val="single" w:sz="12" w:space="0" w:color="FFFFFF"/>
              <w:left w:val="single" w:sz="6" w:space="0" w:color="FFFFFF"/>
              <w:bottom w:val="single" w:sz="6" w:space="0" w:color="auto"/>
              <w:right w:val="single" w:sz="6" w:space="0" w:color="FFFFFF"/>
            </w:tcBorders>
            <w:shd w:val="solid" w:color="000000" w:fill="000000"/>
          </w:tcPr>
          <w:p w:rsidR="00433BE8" w:rsidRPr="00602C50" w:rsidRDefault="00433BE8" w:rsidP="00032613">
            <w:pPr>
              <w:jc w:val="center"/>
              <w:rPr>
                <w:rFonts w:asciiTheme="minorHAnsi" w:hAnsiTheme="minorHAnsi"/>
                <w:b/>
                <w:bCs/>
                <w:color w:val="FFFFFF" w:themeColor="background1"/>
              </w:rPr>
            </w:pPr>
            <w:r w:rsidRPr="00602C50">
              <w:rPr>
                <w:rFonts w:asciiTheme="minorHAnsi" w:hAnsiTheme="minorHAnsi"/>
                <w:b/>
                <w:bCs/>
                <w:color w:val="FFFFFF" w:themeColor="background1"/>
              </w:rPr>
              <w:t>Current Mailing Address</w:t>
            </w:r>
          </w:p>
        </w:tc>
        <w:tc>
          <w:tcPr>
            <w:tcW w:w="1980" w:type="dxa"/>
            <w:tcBorders>
              <w:top w:val="single" w:sz="12" w:space="0" w:color="FFFFFF"/>
              <w:left w:val="single" w:sz="6" w:space="0" w:color="FFFFFF"/>
              <w:bottom w:val="single" w:sz="6" w:space="0" w:color="auto"/>
              <w:right w:val="single" w:sz="6" w:space="0" w:color="FFFFFF"/>
            </w:tcBorders>
            <w:shd w:val="solid" w:color="000000" w:fill="000000"/>
          </w:tcPr>
          <w:p w:rsidR="00433BE8" w:rsidRPr="00602C50" w:rsidRDefault="00433BE8" w:rsidP="00032613">
            <w:pPr>
              <w:jc w:val="center"/>
              <w:rPr>
                <w:rFonts w:asciiTheme="minorHAnsi" w:hAnsiTheme="minorHAnsi"/>
                <w:b/>
                <w:bCs/>
                <w:color w:val="FFFFFF" w:themeColor="background1"/>
              </w:rPr>
            </w:pPr>
            <w:r w:rsidRPr="00602C50">
              <w:rPr>
                <w:rFonts w:asciiTheme="minorHAnsi" w:hAnsiTheme="minorHAnsi"/>
                <w:b/>
                <w:bCs/>
                <w:color w:val="FFFFFF" w:themeColor="background1"/>
              </w:rPr>
              <w:t>Primary Phone Number</w:t>
            </w:r>
          </w:p>
        </w:tc>
        <w:tc>
          <w:tcPr>
            <w:tcW w:w="1980" w:type="dxa"/>
            <w:tcBorders>
              <w:top w:val="single" w:sz="12" w:space="0" w:color="FFFFFF"/>
              <w:left w:val="single" w:sz="6" w:space="0" w:color="FFFFFF"/>
              <w:bottom w:val="single" w:sz="6" w:space="0" w:color="auto"/>
              <w:right w:val="single" w:sz="6" w:space="0" w:color="FFFFFF"/>
            </w:tcBorders>
            <w:shd w:val="solid" w:color="000000" w:fill="000000"/>
          </w:tcPr>
          <w:p w:rsidR="00433BE8" w:rsidRPr="00602C50" w:rsidRDefault="00433BE8" w:rsidP="00032613">
            <w:pPr>
              <w:jc w:val="center"/>
              <w:rPr>
                <w:rFonts w:asciiTheme="minorHAnsi" w:hAnsiTheme="minorHAnsi"/>
                <w:b/>
                <w:bCs/>
                <w:color w:val="FFFFFF" w:themeColor="background1"/>
              </w:rPr>
            </w:pPr>
            <w:r w:rsidRPr="00602C50">
              <w:rPr>
                <w:rFonts w:asciiTheme="minorHAnsi" w:hAnsiTheme="minorHAnsi"/>
                <w:b/>
                <w:bCs/>
                <w:color w:val="FFFFFF" w:themeColor="background1"/>
              </w:rPr>
              <w:t>Secondary Phone Number</w:t>
            </w:r>
          </w:p>
        </w:tc>
        <w:tc>
          <w:tcPr>
            <w:tcW w:w="2520" w:type="dxa"/>
            <w:tcBorders>
              <w:top w:val="single" w:sz="12" w:space="0" w:color="FFFFFF"/>
              <w:left w:val="single" w:sz="6" w:space="0" w:color="FFFFFF"/>
              <w:bottom w:val="single" w:sz="6" w:space="0" w:color="auto"/>
              <w:right w:val="single" w:sz="6" w:space="0" w:color="FFFFFF"/>
            </w:tcBorders>
            <w:shd w:val="solid" w:color="000000" w:fill="000000"/>
          </w:tcPr>
          <w:p w:rsidR="00433BE8" w:rsidRPr="00602C50" w:rsidRDefault="00433BE8" w:rsidP="00032613">
            <w:pPr>
              <w:jc w:val="center"/>
              <w:rPr>
                <w:rFonts w:asciiTheme="minorHAnsi" w:hAnsiTheme="minorHAnsi"/>
                <w:b/>
                <w:bCs/>
                <w:color w:val="FFFFFF" w:themeColor="background1"/>
              </w:rPr>
            </w:pPr>
            <w:r w:rsidRPr="00602C50">
              <w:rPr>
                <w:rFonts w:asciiTheme="minorHAnsi" w:hAnsiTheme="minorHAnsi"/>
                <w:b/>
                <w:bCs/>
                <w:color w:val="FFFFFF" w:themeColor="background1"/>
              </w:rPr>
              <w:t>Emergency Contact Name and Number</w:t>
            </w:r>
          </w:p>
        </w:tc>
      </w:tr>
      <w:tr w:rsidR="00433BE8" w:rsidRPr="00433BE8" w:rsidTr="00032613">
        <w:tc>
          <w:tcPr>
            <w:tcW w:w="2988"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r>
      <w:tr w:rsidR="00433BE8" w:rsidRPr="00433BE8" w:rsidTr="00032613">
        <w:tc>
          <w:tcPr>
            <w:tcW w:w="2988"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r>
      <w:tr w:rsidR="00433BE8" w:rsidRPr="00433BE8" w:rsidTr="00032613">
        <w:trPr>
          <w:trHeight w:val="282"/>
        </w:trPr>
        <w:tc>
          <w:tcPr>
            <w:tcW w:w="2988"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r>
      <w:tr w:rsidR="00433BE8" w:rsidRPr="00433BE8" w:rsidTr="00032613">
        <w:tc>
          <w:tcPr>
            <w:tcW w:w="2988"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r>
      <w:tr w:rsidR="00433BE8" w:rsidRPr="00433BE8" w:rsidTr="00032613">
        <w:tc>
          <w:tcPr>
            <w:tcW w:w="2988"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r>
      <w:tr w:rsidR="00433BE8" w:rsidRPr="00433BE8" w:rsidTr="00032613">
        <w:tc>
          <w:tcPr>
            <w:tcW w:w="2988"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r>
      <w:tr w:rsidR="00433BE8" w:rsidRPr="00433BE8" w:rsidTr="00032613">
        <w:tc>
          <w:tcPr>
            <w:tcW w:w="2988"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r>
      <w:tr w:rsidR="00433BE8" w:rsidRPr="00433BE8" w:rsidTr="00032613">
        <w:tc>
          <w:tcPr>
            <w:tcW w:w="2988"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r>
      <w:tr w:rsidR="00433BE8" w:rsidRPr="00433BE8" w:rsidTr="00032613">
        <w:tc>
          <w:tcPr>
            <w:tcW w:w="2988"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r>
    </w:tbl>
    <w:p w:rsidR="00433BE8" w:rsidRPr="00433BE8" w:rsidRDefault="00433BE8" w:rsidP="00433BE8">
      <w:pPr>
        <w:pStyle w:val="Header"/>
        <w:rPr>
          <w:rFonts w:asciiTheme="minorHAnsi" w:hAnsiTheme="minorHAnsi"/>
        </w:rPr>
      </w:pPr>
    </w:p>
    <w:p w:rsidR="00602C50" w:rsidRDefault="00602C50" w:rsidP="00433BE8">
      <w:pPr>
        <w:jc w:val="center"/>
        <w:rPr>
          <w:rFonts w:asciiTheme="minorHAnsi" w:hAnsiTheme="minorHAnsi"/>
          <w:b/>
        </w:rPr>
      </w:pPr>
    </w:p>
    <w:p w:rsidR="00602C50" w:rsidRDefault="00602C50" w:rsidP="00433BE8">
      <w:pPr>
        <w:jc w:val="center"/>
        <w:rPr>
          <w:rFonts w:asciiTheme="minorHAnsi" w:hAnsiTheme="minorHAnsi"/>
          <w:b/>
        </w:rPr>
      </w:pPr>
    </w:p>
    <w:p w:rsidR="00602C50" w:rsidRDefault="00602C50" w:rsidP="00433BE8">
      <w:pPr>
        <w:jc w:val="center"/>
        <w:rPr>
          <w:rFonts w:asciiTheme="minorHAnsi" w:hAnsiTheme="minorHAnsi"/>
          <w:b/>
        </w:rPr>
      </w:pPr>
    </w:p>
    <w:p w:rsidR="00602C50" w:rsidRDefault="00602C50" w:rsidP="00433BE8">
      <w:pPr>
        <w:jc w:val="center"/>
        <w:rPr>
          <w:rFonts w:asciiTheme="minorHAnsi" w:hAnsiTheme="minorHAnsi"/>
          <w:b/>
        </w:rPr>
      </w:pPr>
    </w:p>
    <w:p w:rsidR="00602C50" w:rsidRDefault="00602C50" w:rsidP="00433BE8">
      <w:pPr>
        <w:jc w:val="center"/>
        <w:rPr>
          <w:rFonts w:asciiTheme="minorHAnsi" w:hAnsiTheme="minorHAnsi"/>
          <w:b/>
        </w:rPr>
      </w:pPr>
    </w:p>
    <w:p w:rsidR="00602C50" w:rsidRDefault="00602C50" w:rsidP="00433BE8">
      <w:pPr>
        <w:jc w:val="center"/>
        <w:rPr>
          <w:rFonts w:asciiTheme="minorHAnsi" w:hAnsiTheme="minorHAnsi"/>
          <w:b/>
        </w:rPr>
      </w:pPr>
    </w:p>
    <w:p w:rsidR="00602C50" w:rsidRDefault="00602C50" w:rsidP="00433BE8">
      <w:pPr>
        <w:jc w:val="center"/>
        <w:rPr>
          <w:rFonts w:asciiTheme="minorHAnsi" w:hAnsiTheme="minorHAnsi"/>
          <w:b/>
        </w:rPr>
      </w:pPr>
    </w:p>
    <w:p w:rsidR="00602C50" w:rsidRDefault="00602C50" w:rsidP="00433BE8">
      <w:pPr>
        <w:jc w:val="center"/>
        <w:rPr>
          <w:rFonts w:asciiTheme="minorHAnsi" w:hAnsiTheme="minorHAnsi"/>
          <w:b/>
        </w:rPr>
      </w:pPr>
    </w:p>
    <w:p w:rsidR="00602C50" w:rsidRDefault="00602C50" w:rsidP="00433BE8">
      <w:pPr>
        <w:jc w:val="center"/>
        <w:rPr>
          <w:rFonts w:asciiTheme="minorHAnsi" w:hAnsiTheme="minorHAnsi"/>
          <w:b/>
        </w:rPr>
      </w:pPr>
    </w:p>
    <w:p w:rsidR="00B34932" w:rsidRDefault="00B34932" w:rsidP="00602C50">
      <w:pPr>
        <w:pStyle w:val="Heading3"/>
      </w:pPr>
    </w:p>
    <w:p w:rsidR="00894F5F" w:rsidRDefault="00894F5F" w:rsidP="00602C50">
      <w:pPr>
        <w:pStyle w:val="Heading3"/>
      </w:pPr>
    </w:p>
    <w:p w:rsidR="00433BE8" w:rsidRPr="00433BE8" w:rsidRDefault="00433BE8" w:rsidP="00602C50">
      <w:pPr>
        <w:pStyle w:val="Heading3"/>
      </w:pPr>
      <w:bookmarkStart w:id="42" w:name="_Toc35874745"/>
      <w:r w:rsidRPr="00433BE8">
        <w:t>Post-Disaster Data Form</w:t>
      </w:r>
      <w:bookmarkEnd w:id="42"/>
    </w:p>
    <w:p w:rsidR="00433BE8" w:rsidRPr="00433BE8" w:rsidRDefault="00433BE8" w:rsidP="00433BE8">
      <w:pPr>
        <w:pStyle w:val="Header"/>
        <w:rPr>
          <w:rFonts w:asciiTheme="minorHAnsi" w:hAnsiTheme="minorHAnsi"/>
          <w:b/>
        </w:rPr>
      </w:pPr>
    </w:p>
    <w:p w:rsidR="00433BE8" w:rsidRPr="00433BE8" w:rsidRDefault="00433BE8" w:rsidP="00433BE8">
      <w:pPr>
        <w:jc w:val="both"/>
        <w:rPr>
          <w:rFonts w:asciiTheme="minorHAnsi" w:hAnsiTheme="minorHAnsi"/>
          <w:b/>
        </w:rPr>
      </w:pPr>
      <w:r w:rsidRPr="00433BE8">
        <w:rPr>
          <w:rFonts w:asciiTheme="minorHAnsi" w:hAnsiTheme="minorHAnsi"/>
          <w:b/>
        </w:rPr>
        <w:t>Supervisor/Case Manager:</w:t>
      </w:r>
      <w:r w:rsidRPr="00433BE8">
        <w:rPr>
          <w:rFonts w:asciiTheme="minorHAnsi" w:hAnsiTheme="minorHAnsi"/>
          <w:b/>
        </w:rPr>
        <w:tab/>
      </w:r>
      <w:r w:rsidRPr="00433BE8">
        <w:rPr>
          <w:rFonts w:asciiTheme="minorHAnsi" w:hAnsiTheme="minorHAnsi"/>
          <w:b/>
        </w:rPr>
        <w:tab/>
      </w:r>
      <w:r w:rsidRPr="00433BE8">
        <w:rPr>
          <w:rFonts w:asciiTheme="minorHAnsi" w:hAnsiTheme="minorHAnsi"/>
          <w:b/>
        </w:rPr>
        <w:tab/>
      </w:r>
      <w:r w:rsidRPr="00433BE8">
        <w:rPr>
          <w:rFonts w:asciiTheme="minorHAnsi" w:hAnsiTheme="minorHAnsi"/>
          <w:b/>
        </w:rPr>
        <w:tab/>
      </w:r>
      <w:r w:rsidRPr="00433BE8">
        <w:rPr>
          <w:rFonts w:asciiTheme="minorHAnsi" w:hAnsiTheme="minorHAnsi"/>
          <w:b/>
        </w:rPr>
        <w:tab/>
      </w:r>
      <w:r w:rsidRPr="00433BE8">
        <w:rPr>
          <w:rFonts w:asciiTheme="minorHAnsi" w:hAnsiTheme="minorHAnsi"/>
          <w:b/>
        </w:rPr>
        <w:tab/>
      </w:r>
      <w:r w:rsidRPr="00433BE8">
        <w:rPr>
          <w:rFonts w:asciiTheme="minorHAnsi" w:hAnsiTheme="minorHAnsi"/>
          <w:b/>
        </w:rPr>
        <w:tab/>
      </w:r>
      <w:r w:rsidRPr="00433BE8">
        <w:rPr>
          <w:rFonts w:asciiTheme="minorHAnsi" w:hAnsiTheme="minorHAnsi"/>
          <w:b/>
        </w:rPr>
        <w:tab/>
        <w:t>Site:</w:t>
      </w:r>
      <w:r w:rsidRPr="00433BE8">
        <w:rPr>
          <w:rFonts w:asciiTheme="minorHAnsi" w:hAnsiTheme="minorHAnsi"/>
          <w:b/>
        </w:rPr>
        <w:tab/>
      </w:r>
      <w:r w:rsidRPr="00433BE8">
        <w:rPr>
          <w:rFonts w:asciiTheme="minorHAnsi" w:hAnsiTheme="minorHAnsi"/>
          <w:b/>
        </w:rPr>
        <w:tab/>
      </w:r>
      <w:r w:rsidRPr="00433BE8">
        <w:rPr>
          <w:rFonts w:asciiTheme="minorHAnsi" w:hAnsiTheme="minorHAnsi"/>
          <w:b/>
        </w:rPr>
        <w:tab/>
      </w:r>
      <w:r w:rsidRPr="00433BE8">
        <w:rPr>
          <w:rFonts w:asciiTheme="minorHAnsi" w:hAnsiTheme="minorHAnsi"/>
          <w:b/>
        </w:rPr>
        <w:tab/>
      </w:r>
      <w:r w:rsidRPr="00433BE8">
        <w:rPr>
          <w:rFonts w:asciiTheme="minorHAnsi" w:hAnsiTheme="minorHAnsi"/>
          <w:b/>
        </w:rPr>
        <w:tab/>
        <w:t>Date:</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2988"/>
        <w:gridCol w:w="2520"/>
        <w:gridCol w:w="2520"/>
        <w:gridCol w:w="1980"/>
        <w:gridCol w:w="1980"/>
        <w:gridCol w:w="2520"/>
      </w:tblGrid>
      <w:tr w:rsidR="00433BE8" w:rsidRPr="00602C50" w:rsidTr="00032613">
        <w:trPr>
          <w:cantSplit/>
          <w:tblHeader/>
        </w:trPr>
        <w:tc>
          <w:tcPr>
            <w:tcW w:w="14508" w:type="dxa"/>
            <w:gridSpan w:val="6"/>
            <w:tcBorders>
              <w:top w:val="single" w:sz="12" w:space="0" w:color="FFFFFF"/>
              <w:left w:val="single" w:sz="12" w:space="0" w:color="FFFFFF"/>
              <w:bottom w:val="single" w:sz="12" w:space="0" w:color="FFFFFF"/>
              <w:right w:val="single" w:sz="12" w:space="0" w:color="FFFFFF"/>
            </w:tcBorders>
            <w:shd w:val="solid" w:color="000000" w:fill="FFFF99"/>
          </w:tcPr>
          <w:p w:rsidR="00433BE8" w:rsidRPr="00602C50" w:rsidRDefault="00433BE8" w:rsidP="00027167">
            <w:r w:rsidRPr="00602C50">
              <w:t>Post-disaster Employee and Client Location Data</w:t>
            </w:r>
          </w:p>
        </w:tc>
      </w:tr>
      <w:tr w:rsidR="00433BE8" w:rsidRPr="00602C50" w:rsidTr="00032613">
        <w:trPr>
          <w:tblHeader/>
        </w:trPr>
        <w:tc>
          <w:tcPr>
            <w:tcW w:w="2988" w:type="dxa"/>
            <w:tcBorders>
              <w:top w:val="single" w:sz="12" w:space="0" w:color="FFFFFF"/>
              <w:left w:val="single" w:sz="6" w:space="0" w:color="FFFFFF"/>
              <w:bottom w:val="single" w:sz="6" w:space="0" w:color="auto"/>
              <w:right w:val="single" w:sz="6" w:space="0" w:color="FFFFFF"/>
            </w:tcBorders>
            <w:shd w:val="solid" w:color="000000" w:fill="000000"/>
            <w:vAlign w:val="center"/>
          </w:tcPr>
          <w:p w:rsidR="00433BE8" w:rsidRPr="00602C50" w:rsidRDefault="00433BE8" w:rsidP="00433B9C">
            <w:r w:rsidRPr="00602C50">
              <w:t>Name</w:t>
            </w:r>
          </w:p>
        </w:tc>
        <w:tc>
          <w:tcPr>
            <w:tcW w:w="2520" w:type="dxa"/>
            <w:tcBorders>
              <w:top w:val="single" w:sz="12" w:space="0" w:color="FFFFFF"/>
              <w:left w:val="single" w:sz="6" w:space="0" w:color="FFFFFF"/>
              <w:bottom w:val="single" w:sz="6" w:space="0" w:color="auto"/>
              <w:right w:val="single" w:sz="6" w:space="0" w:color="FFFFFF"/>
            </w:tcBorders>
            <w:shd w:val="solid" w:color="000000" w:fill="000000"/>
          </w:tcPr>
          <w:p w:rsidR="00433BE8" w:rsidRPr="00602C50" w:rsidRDefault="00433BE8" w:rsidP="00032613">
            <w:pPr>
              <w:jc w:val="center"/>
              <w:rPr>
                <w:rFonts w:asciiTheme="minorHAnsi" w:hAnsiTheme="minorHAnsi"/>
                <w:b/>
                <w:bCs/>
                <w:color w:val="FFFFFF" w:themeColor="background1"/>
              </w:rPr>
            </w:pPr>
            <w:r w:rsidRPr="00602C50">
              <w:rPr>
                <w:rFonts w:asciiTheme="minorHAnsi" w:hAnsiTheme="minorHAnsi"/>
                <w:b/>
                <w:bCs/>
                <w:color w:val="FFFFFF" w:themeColor="background1"/>
              </w:rPr>
              <w:t>Current Physical Address</w:t>
            </w:r>
          </w:p>
        </w:tc>
        <w:tc>
          <w:tcPr>
            <w:tcW w:w="2520" w:type="dxa"/>
            <w:tcBorders>
              <w:top w:val="single" w:sz="12" w:space="0" w:color="FFFFFF"/>
              <w:left w:val="single" w:sz="6" w:space="0" w:color="FFFFFF"/>
              <w:bottom w:val="single" w:sz="6" w:space="0" w:color="auto"/>
              <w:right w:val="single" w:sz="6" w:space="0" w:color="FFFFFF"/>
            </w:tcBorders>
            <w:shd w:val="solid" w:color="000000" w:fill="FFFF99"/>
          </w:tcPr>
          <w:p w:rsidR="00433BE8" w:rsidRPr="00602C50" w:rsidRDefault="00433BE8" w:rsidP="00032613">
            <w:pPr>
              <w:jc w:val="center"/>
              <w:rPr>
                <w:rFonts w:asciiTheme="minorHAnsi" w:hAnsiTheme="minorHAnsi"/>
                <w:b/>
                <w:bCs/>
                <w:color w:val="FFFFFF" w:themeColor="background1"/>
              </w:rPr>
            </w:pPr>
            <w:r w:rsidRPr="00602C50">
              <w:rPr>
                <w:rFonts w:asciiTheme="minorHAnsi" w:hAnsiTheme="minorHAnsi"/>
                <w:b/>
                <w:bCs/>
                <w:color w:val="FFFFFF" w:themeColor="background1"/>
              </w:rPr>
              <w:t>Current Mailing Address</w:t>
            </w:r>
          </w:p>
        </w:tc>
        <w:tc>
          <w:tcPr>
            <w:tcW w:w="1980" w:type="dxa"/>
            <w:tcBorders>
              <w:top w:val="single" w:sz="12" w:space="0" w:color="FFFFFF"/>
              <w:left w:val="single" w:sz="6" w:space="0" w:color="FFFFFF"/>
              <w:bottom w:val="single" w:sz="6" w:space="0" w:color="auto"/>
              <w:right w:val="single" w:sz="6" w:space="0" w:color="FFFFFF"/>
            </w:tcBorders>
            <w:shd w:val="solid" w:color="000000" w:fill="FFFF99"/>
          </w:tcPr>
          <w:p w:rsidR="00433BE8" w:rsidRPr="00602C50" w:rsidRDefault="00433BE8" w:rsidP="00032613">
            <w:pPr>
              <w:jc w:val="center"/>
              <w:rPr>
                <w:rFonts w:asciiTheme="minorHAnsi" w:hAnsiTheme="minorHAnsi"/>
                <w:b/>
                <w:bCs/>
                <w:color w:val="FFFFFF" w:themeColor="background1"/>
              </w:rPr>
            </w:pPr>
            <w:r w:rsidRPr="00602C50">
              <w:rPr>
                <w:rFonts w:asciiTheme="minorHAnsi" w:hAnsiTheme="minorHAnsi"/>
                <w:b/>
                <w:bCs/>
                <w:color w:val="FFFFFF" w:themeColor="background1"/>
              </w:rPr>
              <w:t>Primary Phone Number</w:t>
            </w:r>
          </w:p>
        </w:tc>
        <w:tc>
          <w:tcPr>
            <w:tcW w:w="1980" w:type="dxa"/>
            <w:tcBorders>
              <w:top w:val="single" w:sz="12" w:space="0" w:color="FFFFFF"/>
              <w:left w:val="single" w:sz="6" w:space="0" w:color="FFFFFF"/>
              <w:bottom w:val="single" w:sz="6" w:space="0" w:color="auto"/>
              <w:right w:val="single" w:sz="6" w:space="0" w:color="FFFFFF"/>
            </w:tcBorders>
            <w:shd w:val="solid" w:color="000000" w:fill="FFFF99"/>
          </w:tcPr>
          <w:p w:rsidR="00433BE8" w:rsidRPr="00602C50" w:rsidRDefault="00433BE8" w:rsidP="00032613">
            <w:pPr>
              <w:jc w:val="center"/>
              <w:rPr>
                <w:rFonts w:asciiTheme="minorHAnsi" w:hAnsiTheme="minorHAnsi"/>
                <w:b/>
                <w:bCs/>
                <w:color w:val="FFFFFF" w:themeColor="background1"/>
              </w:rPr>
            </w:pPr>
            <w:r w:rsidRPr="00602C50">
              <w:rPr>
                <w:rFonts w:asciiTheme="minorHAnsi" w:hAnsiTheme="minorHAnsi"/>
                <w:b/>
                <w:bCs/>
                <w:color w:val="FFFFFF" w:themeColor="background1"/>
              </w:rPr>
              <w:t>Secondary Phone Number</w:t>
            </w:r>
          </w:p>
        </w:tc>
        <w:tc>
          <w:tcPr>
            <w:tcW w:w="2520" w:type="dxa"/>
            <w:tcBorders>
              <w:top w:val="single" w:sz="12" w:space="0" w:color="FFFFFF"/>
              <w:left w:val="single" w:sz="6" w:space="0" w:color="FFFFFF"/>
              <w:bottom w:val="single" w:sz="6" w:space="0" w:color="auto"/>
              <w:right w:val="single" w:sz="6" w:space="0" w:color="FFFFFF"/>
            </w:tcBorders>
            <w:shd w:val="solid" w:color="000000" w:fill="000000"/>
          </w:tcPr>
          <w:p w:rsidR="00433BE8" w:rsidRPr="00602C50" w:rsidRDefault="00433BE8" w:rsidP="00032613">
            <w:pPr>
              <w:jc w:val="center"/>
              <w:rPr>
                <w:rFonts w:asciiTheme="minorHAnsi" w:hAnsiTheme="minorHAnsi"/>
                <w:b/>
                <w:bCs/>
                <w:color w:val="FFFFFF" w:themeColor="background1"/>
              </w:rPr>
            </w:pPr>
            <w:r w:rsidRPr="00602C50">
              <w:rPr>
                <w:rFonts w:asciiTheme="minorHAnsi" w:hAnsiTheme="minorHAnsi"/>
                <w:b/>
                <w:bCs/>
                <w:color w:val="FFFFFF" w:themeColor="background1"/>
              </w:rPr>
              <w:t>Emergency Contact Name and Number</w:t>
            </w:r>
          </w:p>
        </w:tc>
      </w:tr>
      <w:tr w:rsidR="00433BE8" w:rsidRPr="00433BE8" w:rsidTr="00032613">
        <w:tc>
          <w:tcPr>
            <w:tcW w:w="2988"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r>
      <w:tr w:rsidR="00433BE8" w:rsidRPr="00433BE8" w:rsidTr="00032613">
        <w:tc>
          <w:tcPr>
            <w:tcW w:w="2988"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r>
      <w:tr w:rsidR="00433BE8" w:rsidRPr="00433BE8" w:rsidTr="00032613">
        <w:tc>
          <w:tcPr>
            <w:tcW w:w="2988"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r>
      <w:tr w:rsidR="00433BE8" w:rsidRPr="00433BE8" w:rsidTr="00032613">
        <w:tc>
          <w:tcPr>
            <w:tcW w:w="2988"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r>
      <w:tr w:rsidR="00433BE8" w:rsidRPr="00433BE8" w:rsidTr="00032613">
        <w:tc>
          <w:tcPr>
            <w:tcW w:w="2988"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r>
      <w:tr w:rsidR="00433BE8" w:rsidRPr="00433BE8" w:rsidTr="00032613">
        <w:tc>
          <w:tcPr>
            <w:tcW w:w="2988"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r>
      <w:tr w:rsidR="00433BE8" w:rsidRPr="00433BE8" w:rsidTr="00032613">
        <w:tc>
          <w:tcPr>
            <w:tcW w:w="2988"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r>
      <w:tr w:rsidR="00433BE8" w:rsidRPr="00433BE8" w:rsidTr="00032613">
        <w:tc>
          <w:tcPr>
            <w:tcW w:w="2988"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r>
      <w:tr w:rsidR="00433BE8" w:rsidRPr="00433BE8" w:rsidTr="00032613">
        <w:tc>
          <w:tcPr>
            <w:tcW w:w="2988"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r>
      <w:tr w:rsidR="00433BE8" w:rsidRPr="00433BE8" w:rsidTr="00032613">
        <w:tc>
          <w:tcPr>
            <w:tcW w:w="2988"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198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c>
          <w:tcPr>
            <w:tcW w:w="2520" w:type="dxa"/>
            <w:tcBorders>
              <w:top w:val="single" w:sz="6" w:space="0" w:color="auto"/>
              <w:left w:val="single" w:sz="6" w:space="0" w:color="auto"/>
              <w:bottom w:val="single" w:sz="6" w:space="0" w:color="auto"/>
              <w:right w:val="single" w:sz="6" w:space="0" w:color="auto"/>
            </w:tcBorders>
          </w:tcPr>
          <w:p w:rsidR="00433BE8" w:rsidRPr="00433BE8" w:rsidRDefault="00433BE8" w:rsidP="00032613">
            <w:pPr>
              <w:rPr>
                <w:rFonts w:asciiTheme="minorHAnsi" w:hAnsiTheme="minorHAnsi"/>
              </w:rPr>
            </w:pPr>
          </w:p>
        </w:tc>
      </w:tr>
    </w:tbl>
    <w:p w:rsidR="00602C50" w:rsidRDefault="00602C50" w:rsidP="00433BE8">
      <w:pPr>
        <w:rPr>
          <w:rFonts w:asciiTheme="minorHAnsi" w:hAnsiTheme="minorHAnsi"/>
        </w:rPr>
        <w:sectPr w:rsidR="00602C50" w:rsidSect="00602C50">
          <w:footerReference w:type="even" r:id="rId13"/>
          <w:footerReference w:type="default" r:id="rId14"/>
          <w:footerReference w:type="first" r:id="rId15"/>
          <w:pgSz w:w="15840" w:h="12240" w:orient="landscape" w:code="1"/>
          <w:pgMar w:top="720" w:right="720" w:bottom="720" w:left="720" w:header="720" w:footer="720" w:gutter="0"/>
          <w:pgNumType w:fmt="numberInDash"/>
          <w:cols w:space="720"/>
          <w:titlePg/>
          <w:docGrid w:linePitch="360"/>
        </w:sectPr>
      </w:pPr>
    </w:p>
    <w:p w:rsidR="00433BE8" w:rsidRDefault="00433BE8" w:rsidP="00894F5F">
      <w:pPr>
        <w:pStyle w:val="Heading2"/>
        <w:jc w:val="center"/>
      </w:pPr>
      <w:bookmarkStart w:id="43" w:name="_Toc35874746"/>
      <w:r w:rsidRPr="00602C50">
        <w:t>Appendix D: Damage Assessment Survey</w:t>
      </w:r>
      <w:bookmarkEnd w:id="43"/>
    </w:p>
    <w:p w:rsidR="00B5724A" w:rsidRPr="00B5724A" w:rsidRDefault="00B5724A" w:rsidP="00B5724A"/>
    <w:p w:rsidR="00433BE8" w:rsidRPr="00602C50" w:rsidRDefault="00EC2917" w:rsidP="00F71BF7">
      <w:r>
        <w:t>Site</w:t>
      </w:r>
      <w:r w:rsidR="00433BE8" w:rsidRPr="00602C50">
        <w:t>: ______________________</w:t>
      </w:r>
      <w:r w:rsidR="00433B9C">
        <w:t>_______</w:t>
      </w:r>
      <w:r>
        <w:t xml:space="preserve">     </w:t>
      </w:r>
      <w:r w:rsidR="00433BE8" w:rsidRPr="00602C50">
        <w:t>Location: __________</w:t>
      </w:r>
      <w:r w:rsidR="00CB7B14">
        <w:t>__</w:t>
      </w:r>
      <w:r w:rsidR="00433BE8" w:rsidRPr="00602C50">
        <w:t>_______      Date: ___________________</w:t>
      </w:r>
    </w:p>
    <w:p w:rsidR="00433BE8" w:rsidRPr="00602C50" w:rsidRDefault="00433BE8" w:rsidP="00F71BF7">
      <w:pPr>
        <w:rPr>
          <w:bCs/>
        </w:rPr>
      </w:pPr>
    </w:p>
    <w:p w:rsidR="00433BE8" w:rsidRPr="00602C50" w:rsidRDefault="00433BE8" w:rsidP="00F71BF7">
      <w:pPr>
        <w:rPr>
          <w:bCs/>
        </w:rPr>
      </w:pPr>
      <w:r w:rsidRPr="00602C50">
        <w:rPr>
          <w:bCs/>
        </w:rPr>
        <w:t>Completed by: __________</w:t>
      </w:r>
      <w:r w:rsidR="00433B9C">
        <w:rPr>
          <w:bCs/>
        </w:rPr>
        <w:t>_______________</w:t>
      </w:r>
      <w:r w:rsidRPr="00602C50">
        <w:rPr>
          <w:bCs/>
        </w:rPr>
        <w:t>Accompanied by: _____________________________</w:t>
      </w:r>
      <w:r w:rsidR="00F2703B">
        <w:rPr>
          <w:bCs/>
        </w:rPr>
        <w:t>________</w:t>
      </w:r>
    </w:p>
    <w:p w:rsidR="00433BE8" w:rsidRPr="00602C50" w:rsidRDefault="00433BE8" w:rsidP="00F71BF7">
      <w:pPr>
        <w:rPr>
          <w:bCs/>
        </w:rPr>
      </w:pPr>
    </w:p>
    <w:p w:rsidR="00433BE8" w:rsidRPr="00602C50" w:rsidRDefault="00433BE8" w:rsidP="00F71BF7">
      <w:pPr>
        <w:rPr>
          <w:bCs/>
        </w:rPr>
      </w:pPr>
      <w:r w:rsidRPr="00602C50">
        <w:t xml:space="preserve">Is there major or structural damage to the location?   _____ NO   _____ YES (if YES, describe) </w:t>
      </w:r>
    </w:p>
    <w:p w:rsidR="00433BE8" w:rsidRDefault="00433BE8" w:rsidP="00F71BF7">
      <w:pPr>
        <w:rPr>
          <w:bCs/>
        </w:rPr>
      </w:pPr>
    </w:p>
    <w:p w:rsidR="00F2703B" w:rsidRDefault="00F2703B" w:rsidP="00F71BF7">
      <w:pPr>
        <w:rPr>
          <w:bCs/>
        </w:rPr>
      </w:pPr>
    </w:p>
    <w:p w:rsidR="00433BE8" w:rsidRPr="00602C50" w:rsidRDefault="00433BE8" w:rsidP="00F71BF7">
      <w:r w:rsidRPr="00602C50">
        <w:t>Is there minor damage, cracks or broken glass at the location?  _____ NO   _____ YES (if YES, describe)</w:t>
      </w:r>
    </w:p>
    <w:p w:rsidR="00F2703B" w:rsidRDefault="00F2703B" w:rsidP="00F71BF7"/>
    <w:p w:rsidR="00433B9C" w:rsidRDefault="00433B9C" w:rsidP="00F71BF7"/>
    <w:p w:rsidR="00433BE8" w:rsidRPr="00602C50" w:rsidRDefault="00433BE8" w:rsidP="00F71BF7">
      <w:r w:rsidRPr="00602C50">
        <w:t>Is there damage to the ceiling?   _____ NO   _____ YES (if YES, describe)</w:t>
      </w:r>
    </w:p>
    <w:p w:rsidR="00F2703B" w:rsidRDefault="00F2703B" w:rsidP="00F71BF7"/>
    <w:p w:rsidR="00433B9C" w:rsidRPr="00F2703B" w:rsidRDefault="00433B9C" w:rsidP="00F71BF7"/>
    <w:p w:rsidR="00433BE8" w:rsidRPr="00602C50" w:rsidRDefault="00433BE8" w:rsidP="00F71BF7">
      <w:r w:rsidRPr="00602C50">
        <w:t>Is there standing water in the building?   _____ NO   _____ YES (if YES, describe)</w:t>
      </w:r>
    </w:p>
    <w:p w:rsidR="00433BE8" w:rsidRDefault="00433BE8" w:rsidP="00F71BF7"/>
    <w:p w:rsidR="00433B9C" w:rsidRDefault="00433B9C" w:rsidP="00F71BF7"/>
    <w:p w:rsidR="00433BE8" w:rsidRPr="00602C50" w:rsidRDefault="00433BE8" w:rsidP="00F71BF7">
      <w:r w:rsidRPr="00602C50">
        <w:t>Is there damage to the equipment, furniture or furnishings?   _____ NO   _____ YES (if YES, describe)</w:t>
      </w:r>
    </w:p>
    <w:p w:rsidR="00433BE8" w:rsidRDefault="00433BE8" w:rsidP="00F71BF7"/>
    <w:p w:rsidR="00F2703B" w:rsidRPr="00F2703B" w:rsidRDefault="00F2703B" w:rsidP="00F71BF7"/>
    <w:p w:rsidR="00433BE8" w:rsidRDefault="00433BE8" w:rsidP="00F71BF7">
      <w:r w:rsidRPr="00602C50">
        <w:t xml:space="preserve">Is there damage to the exterior building?   _____ NO   _____ YES (if YES, describe) </w:t>
      </w:r>
    </w:p>
    <w:p w:rsidR="00F71BF7" w:rsidRDefault="00F71BF7" w:rsidP="00F71BF7"/>
    <w:p w:rsidR="00F71BF7" w:rsidRDefault="00F71BF7" w:rsidP="00F71BF7"/>
    <w:p w:rsidR="00F71BF7" w:rsidRPr="00602C50" w:rsidRDefault="00F71BF7" w:rsidP="00F71BF7">
      <w:r>
        <w:t>Are any utilities out? ___NO ___YES (if YES, describe)</w:t>
      </w:r>
    </w:p>
    <w:p w:rsidR="00F2703B" w:rsidRDefault="00F2703B" w:rsidP="00F71BF7">
      <w:pPr>
        <w:rPr>
          <w:bCs/>
        </w:rPr>
      </w:pPr>
    </w:p>
    <w:p w:rsidR="00433BE8" w:rsidRDefault="00433BE8" w:rsidP="00F71BF7">
      <w:pPr>
        <w:rPr>
          <w:bCs/>
        </w:rPr>
      </w:pPr>
    </w:p>
    <w:p w:rsidR="00433BE8" w:rsidRDefault="00433BE8" w:rsidP="00F71BF7">
      <w:r w:rsidRPr="00602C50">
        <w:t xml:space="preserve">Do you believe we need to relocate the facility?  </w:t>
      </w:r>
      <w:r w:rsidRPr="00602C50">
        <w:rPr>
          <w:rStyle w:val="Heading3Char"/>
          <w:rFonts w:asciiTheme="minorHAnsi" w:hAnsiTheme="minorHAnsi"/>
          <w:b w:val="0"/>
          <w:color w:val="auto"/>
          <w:sz w:val="22"/>
          <w:szCs w:val="22"/>
        </w:rPr>
        <w:t xml:space="preserve">_____ NO   _____ YES (if YES, </w:t>
      </w:r>
      <w:r w:rsidRPr="00602C50">
        <w:t xml:space="preserve">explain) </w:t>
      </w:r>
    </w:p>
    <w:p w:rsidR="00F2703B" w:rsidRPr="00602C50" w:rsidRDefault="00F2703B" w:rsidP="00F71BF7"/>
    <w:p w:rsidR="00433BE8" w:rsidRPr="00602C50" w:rsidRDefault="00433BE8" w:rsidP="00F71BF7"/>
    <w:p w:rsidR="00433BE8" w:rsidRDefault="00433BE8" w:rsidP="00F71BF7">
      <w:r w:rsidRPr="00602C50">
        <w:t xml:space="preserve">Is there any problems securing the facility from vandalism?   </w:t>
      </w:r>
      <w:r w:rsidRPr="00602C50">
        <w:rPr>
          <w:rStyle w:val="Heading3Char"/>
          <w:rFonts w:asciiTheme="minorHAnsi" w:hAnsiTheme="minorHAnsi"/>
          <w:b w:val="0"/>
          <w:color w:val="auto"/>
          <w:sz w:val="22"/>
          <w:szCs w:val="22"/>
        </w:rPr>
        <w:t xml:space="preserve">_____ NO   _____ YES (if YES, </w:t>
      </w:r>
      <w:r w:rsidRPr="00602C50">
        <w:t xml:space="preserve">explain) </w:t>
      </w:r>
    </w:p>
    <w:p w:rsidR="00F2703B" w:rsidRDefault="00F2703B" w:rsidP="00F71BF7"/>
    <w:p w:rsidR="00F2703B" w:rsidRPr="00602C50" w:rsidRDefault="00F2703B" w:rsidP="00F71BF7"/>
    <w:p w:rsidR="00433BE8" w:rsidRDefault="00433BE8" w:rsidP="00F71BF7">
      <w:r w:rsidRPr="00602C50">
        <w:t>Has police, fire, insurance or other outside professionals visited/inspected the facility and their findings?</w:t>
      </w:r>
    </w:p>
    <w:p w:rsidR="00433B9C" w:rsidRPr="00602C50" w:rsidRDefault="00433B9C" w:rsidP="00433B9C"/>
    <w:p w:rsidR="00433BE8" w:rsidRDefault="00433BE8" w:rsidP="00FA76F5">
      <w:pPr>
        <w:pBdr>
          <w:bottom w:val="single" w:sz="12" w:space="5" w:color="auto"/>
        </w:pBdr>
        <w:jc w:val="center"/>
        <w:rPr>
          <w:rFonts w:asciiTheme="minorHAnsi" w:hAnsiTheme="minorHAnsi"/>
          <w:sz w:val="22"/>
          <w:szCs w:val="22"/>
        </w:rPr>
      </w:pPr>
    </w:p>
    <w:p w:rsidR="00433BE8" w:rsidRPr="00433BE8" w:rsidRDefault="00433BE8" w:rsidP="00433BE8">
      <w:pPr>
        <w:jc w:val="center"/>
        <w:rPr>
          <w:rFonts w:asciiTheme="minorHAnsi" w:hAnsiTheme="minorHAnsi"/>
          <w:b/>
        </w:rPr>
      </w:pPr>
      <w:r w:rsidRPr="00433BE8">
        <w:rPr>
          <w:rFonts w:asciiTheme="minorHAnsi" w:hAnsiTheme="minorHAnsi"/>
          <w:b/>
        </w:rPr>
        <w:t xml:space="preserve">Send information to:  ESGW </w:t>
      </w:r>
      <w:r w:rsidR="00CD701D">
        <w:rPr>
          <w:rFonts w:asciiTheme="minorHAnsi" w:hAnsiTheme="minorHAnsi"/>
          <w:b/>
        </w:rPr>
        <w:t>Headquarters</w:t>
      </w:r>
      <w:r w:rsidRPr="00433BE8">
        <w:rPr>
          <w:rFonts w:asciiTheme="minorHAnsi" w:hAnsiTheme="minorHAnsi"/>
          <w:b/>
        </w:rPr>
        <w:t>; Fax: 406-761-5110; Phone: 406-761-3680</w:t>
      </w:r>
    </w:p>
    <w:p w:rsidR="00433BE8" w:rsidRPr="00433BE8" w:rsidRDefault="00433B9C" w:rsidP="00894F5F">
      <w:pPr>
        <w:pStyle w:val="Heading2"/>
        <w:jc w:val="center"/>
      </w:pPr>
      <w:r>
        <w:br w:type="page"/>
      </w:r>
      <w:bookmarkStart w:id="44" w:name="_Toc35874747"/>
      <w:r w:rsidR="00433BE8" w:rsidRPr="00433BE8">
        <w:t>Appendix E: Key Staff and Contact Information</w:t>
      </w:r>
      <w:bookmarkEnd w:id="44"/>
    </w:p>
    <w:p w:rsidR="00433BE8" w:rsidRPr="00433BE8" w:rsidRDefault="00433BE8" w:rsidP="00433BE8">
      <w:pPr>
        <w:rPr>
          <w:rFonts w:asciiTheme="minorHAnsi" w:hAnsiTheme="minorHAnsi"/>
          <w:b/>
        </w:rPr>
      </w:pPr>
    </w:p>
    <w:tbl>
      <w:tblPr>
        <w:tblStyle w:val="TableGrid"/>
        <w:tblW w:w="5000" w:type="pct"/>
        <w:tblLook w:val="04A0" w:firstRow="1" w:lastRow="0" w:firstColumn="1" w:lastColumn="0" w:noHBand="0" w:noVBand="1"/>
      </w:tblPr>
      <w:tblGrid>
        <w:gridCol w:w="1130"/>
        <w:gridCol w:w="1955"/>
        <w:gridCol w:w="1644"/>
        <w:gridCol w:w="1375"/>
        <w:gridCol w:w="1375"/>
        <w:gridCol w:w="1375"/>
        <w:gridCol w:w="1936"/>
      </w:tblGrid>
      <w:tr w:rsidR="00433BE8" w:rsidRPr="00433BE8" w:rsidTr="00FD1555">
        <w:tc>
          <w:tcPr>
            <w:tcW w:w="524" w:type="pct"/>
          </w:tcPr>
          <w:p w:rsidR="00433BE8" w:rsidRPr="00433BE8" w:rsidRDefault="00433BE8" w:rsidP="00032613">
            <w:pPr>
              <w:rPr>
                <w:rFonts w:asciiTheme="minorHAnsi" w:hAnsiTheme="minorHAnsi"/>
                <w:b/>
                <w:sz w:val="16"/>
                <w:szCs w:val="16"/>
              </w:rPr>
            </w:pPr>
          </w:p>
        </w:tc>
        <w:tc>
          <w:tcPr>
            <w:tcW w:w="906" w:type="pct"/>
          </w:tcPr>
          <w:p w:rsidR="00433BE8" w:rsidRPr="00433BE8" w:rsidRDefault="00433BE8" w:rsidP="00032613">
            <w:pPr>
              <w:jc w:val="center"/>
              <w:rPr>
                <w:rFonts w:asciiTheme="minorHAnsi" w:hAnsiTheme="minorHAnsi"/>
                <w:b/>
                <w:sz w:val="16"/>
                <w:szCs w:val="16"/>
              </w:rPr>
            </w:pPr>
            <w:r w:rsidRPr="00433BE8">
              <w:rPr>
                <w:rFonts w:asciiTheme="minorHAnsi" w:hAnsiTheme="minorHAnsi"/>
                <w:b/>
                <w:sz w:val="16"/>
                <w:szCs w:val="16"/>
              </w:rPr>
              <w:t>Name</w:t>
            </w:r>
          </w:p>
        </w:tc>
        <w:tc>
          <w:tcPr>
            <w:tcW w:w="762" w:type="pct"/>
          </w:tcPr>
          <w:p w:rsidR="00433BE8" w:rsidRPr="00433BE8" w:rsidRDefault="00433BE8" w:rsidP="00032613">
            <w:pPr>
              <w:jc w:val="center"/>
              <w:rPr>
                <w:rFonts w:asciiTheme="minorHAnsi" w:hAnsiTheme="minorHAnsi"/>
                <w:b/>
                <w:sz w:val="16"/>
                <w:szCs w:val="16"/>
              </w:rPr>
            </w:pPr>
            <w:r w:rsidRPr="00433BE8">
              <w:rPr>
                <w:rFonts w:asciiTheme="minorHAnsi" w:hAnsiTheme="minorHAnsi"/>
                <w:b/>
                <w:sz w:val="16"/>
                <w:szCs w:val="16"/>
              </w:rPr>
              <w:t>Title</w:t>
            </w:r>
          </w:p>
        </w:tc>
        <w:tc>
          <w:tcPr>
            <w:tcW w:w="637" w:type="pct"/>
          </w:tcPr>
          <w:p w:rsidR="00433BE8" w:rsidRPr="00433BE8" w:rsidRDefault="00433BE8" w:rsidP="00032613">
            <w:pPr>
              <w:jc w:val="center"/>
              <w:rPr>
                <w:rFonts w:asciiTheme="minorHAnsi" w:hAnsiTheme="minorHAnsi"/>
                <w:b/>
                <w:sz w:val="16"/>
                <w:szCs w:val="16"/>
              </w:rPr>
            </w:pPr>
            <w:r w:rsidRPr="00433BE8">
              <w:rPr>
                <w:rFonts w:asciiTheme="minorHAnsi" w:hAnsiTheme="minorHAnsi"/>
                <w:b/>
                <w:sz w:val="16"/>
                <w:szCs w:val="16"/>
              </w:rPr>
              <w:t>Office phone</w:t>
            </w:r>
          </w:p>
        </w:tc>
        <w:tc>
          <w:tcPr>
            <w:tcW w:w="637" w:type="pct"/>
          </w:tcPr>
          <w:p w:rsidR="00433BE8" w:rsidRPr="00433BE8" w:rsidRDefault="00433BE8" w:rsidP="00032613">
            <w:pPr>
              <w:jc w:val="center"/>
              <w:rPr>
                <w:rFonts w:asciiTheme="minorHAnsi" w:hAnsiTheme="minorHAnsi"/>
                <w:b/>
                <w:sz w:val="16"/>
                <w:szCs w:val="16"/>
              </w:rPr>
            </w:pPr>
            <w:r w:rsidRPr="00433BE8">
              <w:rPr>
                <w:rFonts w:asciiTheme="minorHAnsi" w:hAnsiTheme="minorHAnsi"/>
                <w:b/>
                <w:sz w:val="16"/>
                <w:szCs w:val="16"/>
              </w:rPr>
              <w:t>Cell phone</w:t>
            </w:r>
          </w:p>
        </w:tc>
        <w:tc>
          <w:tcPr>
            <w:tcW w:w="637" w:type="pct"/>
          </w:tcPr>
          <w:p w:rsidR="00433BE8" w:rsidRPr="00433BE8" w:rsidRDefault="00433BE8" w:rsidP="00032613">
            <w:pPr>
              <w:jc w:val="center"/>
              <w:rPr>
                <w:rFonts w:asciiTheme="minorHAnsi" w:hAnsiTheme="minorHAnsi"/>
                <w:b/>
                <w:sz w:val="16"/>
                <w:szCs w:val="16"/>
              </w:rPr>
            </w:pPr>
            <w:r w:rsidRPr="00433BE8">
              <w:rPr>
                <w:rFonts w:asciiTheme="minorHAnsi" w:hAnsiTheme="minorHAnsi"/>
                <w:b/>
                <w:sz w:val="16"/>
                <w:szCs w:val="16"/>
              </w:rPr>
              <w:t>Home phone</w:t>
            </w:r>
          </w:p>
        </w:tc>
        <w:tc>
          <w:tcPr>
            <w:tcW w:w="897" w:type="pct"/>
          </w:tcPr>
          <w:p w:rsidR="00433BE8" w:rsidRPr="00433BE8" w:rsidRDefault="00433BE8" w:rsidP="00032613">
            <w:pPr>
              <w:jc w:val="center"/>
              <w:rPr>
                <w:rFonts w:asciiTheme="minorHAnsi" w:hAnsiTheme="minorHAnsi"/>
                <w:b/>
                <w:sz w:val="16"/>
                <w:szCs w:val="16"/>
              </w:rPr>
            </w:pPr>
            <w:r w:rsidRPr="00433BE8">
              <w:rPr>
                <w:rFonts w:asciiTheme="minorHAnsi" w:hAnsiTheme="minorHAnsi"/>
                <w:b/>
                <w:sz w:val="16"/>
                <w:szCs w:val="16"/>
              </w:rPr>
              <w:t>E-mail</w:t>
            </w:r>
          </w:p>
        </w:tc>
      </w:tr>
      <w:tr w:rsidR="00433BE8" w:rsidRPr="00433BE8" w:rsidTr="00FD1555">
        <w:tc>
          <w:tcPr>
            <w:tcW w:w="524" w:type="pct"/>
          </w:tcPr>
          <w:p w:rsidR="00433BE8" w:rsidRPr="00F2703B" w:rsidRDefault="00433BE8" w:rsidP="00032613">
            <w:pPr>
              <w:rPr>
                <w:rFonts w:asciiTheme="minorHAnsi" w:hAnsiTheme="minorHAnsi"/>
                <w:b/>
                <w:bCs/>
                <w:color w:val="000000"/>
                <w:sz w:val="16"/>
                <w:szCs w:val="16"/>
              </w:rPr>
            </w:pPr>
            <w:r w:rsidRPr="00F2703B">
              <w:rPr>
                <w:rFonts w:asciiTheme="minorHAnsi" w:hAnsiTheme="minorHAnsi"/>
                <w:b/>
                <w:bCs/>
                <w:color w:val="000000"/>
                <w:sz w:val="16"/>
                <w:szCs w:val="16"/>
              </w:rPr>
              <w:t>Leadership</w:t>
            </w:r>
          </w:p>
        </w:tc>
        <w:tc>
          <w:tcPr>
            <w:tcW w:w="906" w:type="pct"/>
          </w:tcPr>
          <w:p w:rsidR="00433BE8" w:rsidRPr="00F2703B" w:rsidRDefault="00433BE8" w:rsidP="00032613">
            <w:pPr>
              <w:rPr>
                <w:rFonts w:asciiTheme="minorHAnsi" w:hAnsiTheme="minorHAnsi"/>
                <w:b/>
                <w:sz w:val="16"/>
                <w:szCs w:val="16"/>
              </w:rPr>
            </w:pPr>
          </w:p>
        </w:tc>
        <w:tc>
          <w:tcPr>
            <w:tcW w:w="762" w:type="pct"/>
          </w:tcPr>
          <w:p w:rsidR="00433BE8" w:rsidRPr="00F2703B" w:rsidRDefault="00433BE8" w:rsidP="00032613">
            <w:pPr>
              <w:rPr>
                <w:rFonts w:asciiTheme="minorHAnsi" w:hAnsiTheme="minorHAnsi"/>
                <w:color w:val="000000"/>
                <w:sz w:val="16"/>
                <w:szCs w:val="16"/>
              </w:rPr>
            </w:pPr>
            <w:r w:rsidRPr="00F2703B">
              <w:rPr>
                <w:rFonts w:asciiTheme="minorHAnsi" w:hAnsiTheme="minorHAnsi"/>
                <w:color w:val="000000"/>
                <w:sz w:val="16"/>
                <w:szCs w:val="16"/>
              </w:rPr>
              <w:t>President/</w:t>
            </w:r>
          </w:p>
          <w:p w:rsidR="00433BE8" w:rsidRPr="00F2703B" w:rsidRDefault="00433BE8" w:rsidP="00032613">
            <w:pPr>
              <w:rPr>
                <w:rFonts w:asciiTheme="minorHAnsi" w:hAnsiTheme="minorHAnsi"/>
                <w:b/>
                <w:sz w:val="16"/>
                <w:szCs w:val="16"/>
              </w:rPr>
            </w:pPr>
            <w:r w:rsidRPr="00F2703B">
              <w:rPr>
                <w:rFonts w:asciiTheme="minorHAnsi" w:hAnsiTheme="minorHAnsi"/>
                <w:color w:val="000000"/>
                <w:sz w:val="16"/>
                <w:szCs w:val="16"/>
              </w:rPr>
              <w:t>CEO</w:t>
            </w:r>
          </w:p>
        </w:tc>
        <w:tc>
          <w:tcPr>
            <w:tcW w:w="637" w:type="pct"/>
          </w:tcPr>
          <w:p w:rsidR="00433BE8" w:rsidRPr="00F2703B" w:rsidRDefault="00433BE8" w:rsidP="00A5523D">
            <w:pPr>
              <w:jc w:val="center"/>
              <w:rPr>
                <w:rFonts w:asciiTheme="minorHAnsi" w:hAnsiTheme="minorHAnsi"/>
                <w:b/>
                <w:sz w:val="16"/>
                <w:szCs w:val="16"/>
              </w:rPr>
            </w:pPr>
          </w:p>
        </w:tc>
        <w:tc>
          <w:tcPr>
            <w:tcW w:w="637" w:type="pct"/>
          </w:tcPr>
          <w:p w:rsidR="00433BE8" w:rsidRPr="00F2703B" w:rsidRDefault="00433BE8" w:rsidP="00032613">
            <w:pPr>
              <w:jc w:val="center"/>
              <w:rPr>
                <w:rFonts w:asciiTheme="minorHAnsi" w:hAnsiTheme="minorHAnsi"/>
                <w:b/>
                <w:sz w:val="16"/>
                <w:szCs w:val="16"/>
              </w:rPr>
            </w:pPr>
          </w:p>
        </w:tc>
        <w:tc>
          <w:tcPr>
            <w:tcW w:w="637" w:type="pct"/>
          </w:tcPr>
          <w:p w:rsidR="00433BE8" w:rsidRPr="00F2703B" w:rsidRDefault="00433BE8" w:rsidP="00032613">
            <w:pPr>
              <w:jc w:val="center"/>
              <w:rPr>
                <w:rFonts w:asciiTheme="minorHAnsi" w:hAnsiTheme="minorHAnsi"/>
                <w:b/>
                <w:sz w:val="16"/>
                <w:szCs w:val="16"/>
              </w:rPr>
            </w:pPr>
          </w:p>
        </w:tc>
        <w:tc>
          <w:tcPr>
            <w:tcW w:w="897" w:type="pct"/>
          </w:tcPr>
          <w:p w:rsidR="00433BE8" w:rsidRPr="00F2703B" w:rsidRDefault="00433BE8" w:rsidP="00032613">
            <w:pPr>
              <w:rPr>
                <w:rFonts w:asciiTheme="minorHAnsi" w:hAnsiTheme="minorHAnsi"/>
                <w:sz w:val="16"/>
                <w:szCs w:val="16"/>
              </w:rPr>
            </w:pPr>
          </w:p>
        </w:tc>
      </w:tr>
      <w:tr w:rsidR="00433BE8" w:rsidRPr="00433BE8" w:rsidTr="00FD1555">
        <w:tc>
          <w:tcPr>
            <w:tcW w:w="524" w:type="pct"/>
          </w:tcPr>
          <w:p w:rsidR="00433BE8" w:rsidRPr="00F2703B" w:rsidRDefault="00433BE8" w:rsidP="00032613">
            <w:pPr>
              <w:rPr>
                <w:rFonts w:asciiTheme="minorHAnsi" w:hAnsiTheme="minorHAnsi"/>
                <w:b/>
                <w:bCs/>
                <w:color w:val="000000"/>
                <w:sz w:val="16"/>
                <w:szCs w:val="16"/>
              </w:rPr>
            </w:pPr>
          </w:p>
        </w:tc>
        <w:tc>
          <w:tcPr>
            <w:tcW w:w="906" w:type="pct"/>
          </w:tcPr>
          <w:p w:rsidR="00433BE8" w:rsidRPr="00F2703B" w:rsidRDefault="00433BE8" w:rsidP="00032613">
            <w:pPr>
              <w:rPr>
                <w:rFonts w:asciiTheme="minorHAnsi" w:hAnsiTheme="minorHAnsi"/>
                <w:b/>
                <w:sz w:val="16"/>
                <w:szCs w:val="16"/>
              </w:rPr>
            </w:pPr>
          </w:p>
        </w:tc>
        <w:tc>
          <w:tcPr>
            <w:tcW w:w="762" w:type="pct"/>
          </w:tcPr>
          <w:p w:rsidR="00433BE8" w:rsidRPr="00F2703B" w:rsidRDefault="004A78E0" w:rsidP="00032613">
            <w:pPr>
              <w:rPr>
                <w:rFonts w:asciiTheme="minorHAnsi" w:hAnsiTheme="minorHAnsi"/>
                <w:b/>
                <w:sz w:val="16"/>
                <w:szCs w:val="16"/>
              </w:rPr>
            </w:pPr>
            <w:r>
              <w:rPr>
                <w:rFonts w:asciiTheme="minorHAnsi" w:hAnsiTheme="minorHAnsi"/>
                <w:color w:val="000000"/>
                <w:sz w:val="16"/>
                <w:szCs w:val="16"/>
              </w:rPr>
              <w:t xml:space="preserve"> CLO</w:t>
            </w:r>
          </w:p>
        </w:tc>
        <w:tc>
          <w:tcPr>
            <w:tcW w:w="637" w:type="pct"/>
          </w:tcPr>
          <w:p w:rsidR="00433BE8" w:rsidRPr="00F2703B" w:rsidRDefault="00433BE8" w:rsidP="00A5523D">
            <w:pPr>
              <w:jc w:val="center"/>
              <w:rPr>
                <w:rFonts w:asciiTheme="minorHAnsi" w:hAnsiTheme="minorHAnsi"/>
                <w:b/>
                <w:sz w:val="16"/>
                <w:szCs w:val="16"/>
              </w:rPr>
            </w:pPr>
          </w:p>
        </w:tc>
        <w:tc>
          <w:tcPr>
            <w:tcW w:w="637" w:type="pct"/>
          </w:tcPr>
          <w:p w:rsidR="00433BE8" w:rsidRPr="00F2703B" w:rsidRDefault="00433BE8" w:rsidP="00032613">
            <w:pPr>
              <w:jc w:val="center"/>
              <w:rPr>
                <w:rFonts w:asciiTheme="minorHAnsi" w:hAnsiTheme="minorHAnsi"/>
                <w:b/>
                <w:sz w:val="16"/>
                <w:szCs w:val="16"/>
              </w:rPr>
            </w:pPr>
          </w:p>
        </w:tc>
        <w:tc>
          <w:tcPr>
            <w:tcW w:w="637" w:type="pct"/>
          </w:tcPr>
          <w:p w:rsidR="00433BE8" w:rsidRPr="00F2703B" w:rsidRDefault="00433BE8" w:rsidP="00032613">
            <w:pPr>
              <w:jc w:val="center"/>
              <w:rPr>
                <w:rFonts w:asciiTheme="minorHAnsi" w:hAnsiTheme="minorHAnsi"/>
                <w:b/>
                <w:sz w:val="16"/>
                <w:szCs w:val="16"/>
              </w:rPr>
            </w:pPr>
            <w:r w:rsidRPr="00F2703B">
              <w:rPr>
                <w:rFonts w:asciiTheme="minorHAnsi" w:hAnsiTheme="minorHAnsi"/>
                <w:color w:val="000000"/>
                <w:sz w:val="16"/>
                <w:szCs w:val="16"/>
              </w:rPr>
              <w:t>Same as cell</w:t>
            </w:r>
          </w:p>
        </w:tc>
        <w:tc>
          <w:tcPr>
            <w:tcW w:w="897" w:type="pct"/>
          </w:tcPr>
          <w:p w:rsidR="00433BE8" w:rsidRPr="00F2703B" w:rsidRDefault="00433BE8" w:rsidP="00032613">
            <w:pPr>
              <w:ind w:right="221"/>
              <w:rPr>
                <w:rFonts w:asciiTheme="minorHAnsi" w:hAnsiTheme="minorHAnsi"/>
                <w:sz w:val="16"/>
                <w:szCs w:val="16"/>
              </w:rPr>
            </w:pPr>
          </w:p>
        </w:tc>
      </w:tr>
      <w:tr w:rsidR="00433BE8" w:rsidRPr="00433BE8" w:rsidTr="00FD1555">
        <w:tc>
          <w:tcPr>
            <w:tcW w:w="524" w:type="pct"/>
          </w:tcPr>
          <w:p w:rsidR="00433BE8" w:rsidRPr="00F2703B" w:rsidRDefault="00433BE8" w:rsidP="00032613">
            <w:pPr>
              <w:rPr>
                <w:rFonts w:asciiTheme="minorHAnsi" w:hAnsiTheme="minorHAnsi"/>
                <w:b/>
                <w:bCs/>
                <w:color w:val="000000"/>
                <w:sz w:val="16"/>
                <w:szCs w:val="16"/>
              </w:rPr>
            </w:pPr>
          </w:p>
        </w:tc>
        <w:tc>
          <w:tcPr>
            <w:tcW w:w="906" w:type="pct"/>
          </w:tcPr>
          <w:p w:rsidR="00433BE8" w:rsidRPr="00F2703B" w:rsidRDefault="00433BE8" w:rsidP="00032613">
            <w:pPr>
              <w:rPr>
                <w:rFonts w:asciiTheme="minorHAnsi" w:hAnsiTheme="minorHAnsi"/>
                <w:b/>
                <w:sz w:val="16"/>
                <w:szCs w:val="16"/>
              </w:rPr>
            </w:pPr>
          </w:p>
        </w:tc>
        <w:tc>
          <w:tcPr>
            <w:tcW w:w="762" w:type="pct"/>
          </w:tcPr>
          <w:p w:rsidR="00433BE8" w:rsidRPr="00F2703B" w:rsidRDefault="004A78E0" w:rsidP="004A78E0">
            <w:pPr>
              <w:rPr>
                <w:rFonts w:asciiTheme="minorHAnsi" w:hAnsiTheme="minorHAnsi"/>
                <w:b/>
                <w:sz w:val="16"/>
                <w:szCs w:val="16"/>
              </w:rPr>
            </w:pPr>
            <w:r>
              <w:rPr>
                <w:rFonts w:asciiTheme="minorHAnsi" w:hAnsiTheme="minorHAnsi"/>
                <w:color w:val="000000"/>
                <w:sz w:val="16"/>
                <w:szCs w:val="16"/>
              </w:rPr>
              <w:t xml:space="preserve">CFO </w:t>
            </w:r>
            <w:r w:rsidR="000F6E8D">
              <w:rPr>
                <w:rFonts w:asciiTheme="minorHAnsi" w:hAnsiTheme="minorHAnsi"/>
                <w:color w:val="000000"/>
                <w:sz w:val="16"/>
                <w:szCs w:val="16"/>
              </w:rPr>
              <w:t xml:space="preserve">VP </w:t>
            </w:r>
            <w:r>
              <w:rPr>
                <w:rFonts w:asciiTheme="minorHAnsi" w:hAnsiTheme="minorHAnsi"/>
                <w:color w:val="000000"/>
                <w:sz w:val="16"/>
                <w:szCs w:val="16"/>
              </w:rPr>
              <w:t>Fiscal Program Operations</w:t>
            </w:r>
          </w:p>
        </w:tc>
        <w:tc>
          <w:tcPr>
            <w:tcW w:w="637" w:type="pct"/>
          </w:tcPr>
          <w:p w:rsidR="00433BE8" w:rsidRPr="00F2703B" w:rsidRDefault="00433BE8" w:rsidP="00A5523D">
            <w:pPr>
              <w:jc w:val="center"/>
              <w:rPr>
                <w:rFonts w:asciiTheme="minorHAnsi" w:hAnsiTheme="minorHAnsi"/>
                <w:b/>
                <w:sz w:val="16"/>
                <w:szCs w:val="16"/>
              </w:rPr>
            </w:pPr>
          </w:p>
        </w:tc>
        <w:tc>
          <w:tcPr>
            <w:tcW w:w="637" w:type="pct"/>
          </w:tcPr>
          <w:p w:rsidR="00433BE8" w:rsidRPr="002B71A1" w:rsidRDefault="00433BE8" w:rsidP="00032613">
            <w:pPr>
              <w:jc w:val="center"/>
              <w:rPr>
                <w:rFonts w:asciiTheme="minorHAnsi" w:hAnsiTheme="minorHAnsi"/>
                <w:sz w:val="16"/>
                <w:szCs w:val="16"/>
              </w:rPr>
            </w:pPr>
          </w:p>
        </w:tc>
        <w:tc>
          <w:tcPr>
            <w:tcW w:w="637" w:type="pct"/>
          </w:tcPr>
          <w:p w:rsidR="00433BE8" w:rsidRPr="00F2703B" w:rsidRDefault="00433BE8" w:rsidP="00032613">
            <w:pPr>
              <w:jc w:val="center"/>
              <w:rPr>
                <w:rFonts w:asciiTheme="minorHAnsi" w:hAnsiTheme="minorHAnsi"/>
                <w:b/>
                <w:sz w:val="16"/>
                <w:szCs w:val="16"/>
              </w:rPr>
            </w:pPr>
            <w:r w:rsidRPr="00F2703B">
              <w:rPr>
                <w:rFonts w:asciiTheme="minorHAnsi" w:hAnsiTheme="minorHAnsi"/>
                <w:color w:val="000000"/>
                <w:sz w:val="16"/>
                <w:szCs w:val="16"/>
              </w:rPr>
              <w:t>Same as cell</w:t>
            </w:r>
          </w:p>
        </w:tc>
        <w:tc>
          <w:tcPr>
            <w:tcW w:w="897" w:type="pct"/>
          </w:tcPr>
          <w:p w:rsidR="00433BE8" w:rsidRPr="00F2703B" w:rsidRDefault="00433BE8" w:rsidP="00032613">
            <w:pPr>
              <w:rPr>
                <w:rFonts w:asciiTheme="minorHAnsi" w:hAnsiTheme="minorHAnsi"/>
                <w:sz w:val="16"/>
                <w:szCs w:val="16"/>
              </w:rPr>
            </w:pPr>
          </w:p>
        </w:tc>
      </w:tr>
      <w:tr w:rsidR="00433BE8" w:rsidRPr="00433BE8" w:rsidTr="00FD1555">
        <w:tc>
          <w:tcPr>
            <w:tcW w:w="524" w:type="pct"/>
          </w:tcPr>
          <w:p w:rsidR="00433BE8" w:rsidRPr="00F2703B" w:rsidRDefault="00433BE8" w:rsidP="00032613">
            <w:pPr>
              <w:rPr>
                <w:rFonts w:asciiTheme="minorHAnsi" w:hAnsiTheme="minorHAnsi"/>
                <w:b/>
                <w:bCs/>
                <w:color w:val="000000"/>
                <w:sz w:val="16"/>
                <w:szCs w:val="16"/>
              </w:rPr>
            </w:pPr>
          </w:p>
        </w:tc>
        <w:tc>
          <w:tcPr>
            <w:tcW w:w="906" w:type="pct"/>
          </w:tcPr>
          <w:p w:rsidR="00433BE8" w:rsidRPr="00F2703B" w:rsidRDefault="00433BE8" w:rsidP="00032613">
            <w:pPr>
              <w:rPr>
                <w:rFonts w:asciiTheme="minorHAnsi" w:hAnsiTheme="minorHAnsi"/>
                <w:b/>
                <w:sz w:val="16"/>
                <w:szCs w:val="16"/>
              </w:rPr>
            </w:pPr>
          </w:p>
        </w:tc>
        <w:tc>
          <w:tcPr>
            <w:tcW w:w="762" w:type="pct"/>
          </w:tcPr>
          <w:p w:rsidR="00433BE8" w:rsidRPr="00F2703B" w:rsidRDefault="000F6E8D" w:rsidP="000F6E8D">
            <w:pPr>
              <w:rPr>
                <w:rFonts w:asciiTheme="minorHAnsi" w:hAnsiTheme="minorHAnsi"/>
                <w:b/>
                <w:sz w:val="16"/>
                <w:szCs w:val="16"/>
              </w:rPr>
            </w:pPr>
            <w:r>
              <w:rPr>
                <w:rFonts w:asciiTheme="minorHAnsi" w:hAnsiTheme="minorHAnsi"/>
                <w:color w:val="000000"/>
                <w:sz w:val="16"/>
                <w:szCs w:val="16"/>
              </w:rPr>
              <w:t xml:space="preserve">AVP </w:t>
            </w:r>
            <w:r w:rsidR="006F4612">
              <w:rPr>
                <w:rFonts w:asciiTheme="minorHAnsi" w:hAnsiTheme="minorHAnsi"/>
                <w:color w:val="000000"/>
                <w:sz w:val="16"/>
                <w:szCs w:val="16"/>
              </w:rPr>
              <w:t xml:space="preserve">IT </w:t>
            </w:r>
          </w:p>
        </w:tc>
        <w:tc>
          <w:tcPr>
            <w:tcW w:w="637" w:type="pct"/>
          </w:tcPr>
          <w:p w:rsidR="00433BE8" w:rsidRPr="002B71A1" w:rsidRDefault="00433BE8" w:rsidP="00A5523D">
            <w:pPr>
              <w:jc w:val="center"/>
              <w:rPr>
                <w:rFonts w:asciiTheme="minorHAnsi" w:hAnsiTheme="minorHAnsi"/>
                <w:sz w:val="16"/>
                <w:szCs w:val="16"/>
              </w:rPr>
            </w:pPr>
          </w:p>
        </w:tc>
        <w:tc>
          <w:tcPr>
            <w:tcW w:w="637" w:type="pct"/>
          </w:tcPr>
          <w:p w:rsidR="00433BE8" w:rsidRPr="002B71A1" w:rsidRDefault="00433BE8" w:rsidP="00032613">
            <w:pPr>
              <w:jc w:val="center"/>
              <w:rPr>
                <w:rFonts w:asciiTheme="minorHAnsi" w:hAnsiTheme="minorHAnsi"/>
                <w:sz w:val="16"/>
                <w:szCs w:val="16"/>
              </w:rPr>
            </w:pPr>
          </w:p>
        </w:tc>
        <w:tc>
          <w:tcPr>
            <w:tcW w:w="637" w:type="pct"/>
          </w:tcPr>
          <w:p w:rsidR="00433BE8" w:rsidRPr="002B71A1" w:rsidRDefault="00C422AF" w:rsidP="00032613">
            <w:pPr>
              <w:jc w:val="center"/>
              <w:rPr>
                <w:rFonts w:asciiTheme="minorHAnsi" w:hAnsiTheme="minorHAnsi"/>
                <w:sz w:val="16"/>
                <w:szCs w:val="16"/>
              </w:rPr>
            </w:pPr>
            <w:r w:rsidRPr="002B71A1">
              <w:rPr>
                <w:rFonts w:asciiTheme="minorHAnsi" w:hAnsiTheme="minorHAnsi"/>
                <w:sz w:val="16"/>
                <w:szCs w:val="16"/>
              </w:rPr>
              <w:t>Same as cell</w:t>
            </w:r>
          </w:p>
        </w:tc>
        <w:tc>
          <w:tcPr>
            <w:tcW w:w="897" w:type="pct"/>
          </w:tcPr>
          <w:p w:rsidR="00433BE8" w:rsidRPr="00F2703B" w:rsidRDefault="00433BE8" w:rsidP="006F4612">
            <w:pPr>
              <w:rPr>
                <w:rFonts w:asciiTheme="minorHAnsi" w:hAnsiTheme="minorHAnsi"/>
                <w:sz w:val="16"/>
                <w:szCs w:val="16"/>
              </w:rPr>
            </w:pPr>
          </w:p>
        </w:tc>
      </w:tr>
      <w:tr w:rsidR="00433BE8" w:rsidRPr="00433BE8" w:rsidTr="00FD1555">
        <w:tc>
          <w:tcPr>
            <w:tcW w:w="524" w:type="pct"/>
          </w:tcPr>
          <w:p w:rsidR="00433BE8" w:rsidRPr="00F2703B" w:rsidRDefault="00433BE8" w:rsidP="00032613">
            <w:pPr>
              <w:rPr>
                <w:rFonts w:asciiTheme="minorHAnsi" w:hAnsiTheme="minorHAnsi"/>
                <w:b/>
                <w:bCs/>
                <w:color w:val="000000"/>
                <w:sz w:val="16"/>
                <w:szCs w:val="16"/>
              </w:rPr>
            </w:pPr>
          </w:p>
        </w:tc>
        <w:tc>
          <w:tcPr>
            <w:tcW w:w="906" w:type="pct"/>
          </w:tcPr>
          <w:p w:rsidR="00433BE8" w:rsidRPr="00F2703B" w:rsidRDefault="00433BE8" w:rsidP="00032613">
            <w:pPr>
              <w:rPr>
                <w:rFonts w:asciiTheme="minorHAnsi" w:hAnsiTheme="minorHAnsi"/>
                <w:b/>
                <w:sz w:val="16"/>
                <w:szCs w:val="16"/>
              </w:rPr>
            </w:pPr>
          </w:p>
        </w:tc>
        <w:tc>
          <w:tcPr>
            <w:tcW w:w="762" w:type="pct"/>
          </w:tcPr>
          <w:p w:rsidR="00433BE8" w:rsidRPr="00F2703B" w:rsidRDefault="00433BE8" w:rsidP="004A78E0">
            <w:pPr>
              <w:rPr>
                <w:rFonts w:asciiTheme="minorHAnsi" w:hAnsiTheme="minorHAnsi"/>
                <w:b/>
                <w:sz w:val="16"/>
                <w:szCs w:val="16"/>
              </w:rPr>
            </w:pPr>
            <w:r w:rsidRPr="00F2703B">
              <w:rPr>
                <w:rFonts w:asciiTheme="minorHAnsi" w:hAnsiTheme="minorHAnsi"/>
                <w:color w:val="000000"/>
                <w:sz w:val="16"/>
                <w:szCs w:val="16"/>
              </w:rPr>
              <w:t>VP</w:t>
            </w:r>
            <w:r w:rsidR="00553A73">
              <w:rPr>
                <w:rFonts w:asciiTheme="minorHAnsi" w:hAnsiTheme="minorHAnsi"/>
                <w:color w:val="000000"/>
                <w:sz w:val="16"/>
                <w:szCs w:val="16"/>
              </w:rPr>
              <w:t xml:space="preserve"> </w:t>
            </w:r>
            <w:r w:rsidR="004A78E0">
              <w:rPr>
                <w:rFonts w:asciiTheme="minorHAnsi" w:hAnsiTheme="minorHAnsi"/>
                <w:color w:val="000000"/>
                <w:sz w:val="16"/>
                <w:szCs w:val="16"/>
              </w:rPr>
              <w:t>Facilities/</w:t>
            </w:r>
            <w:r w:rsidRPr="00F2703B">
              <w:rPr>
                <w:rFonts w:asciiTheme="minorHAnsi" w:hAnsiTheme="minorHAnsi"/>
                <w:color w:val="000000"/>
                <w:sz w:val="16"/>
                <w:szCs w:val="16"/>
              </w:rPr>
              <w:t xml:space="preserve">Retail </w:t>
            </w:r>
            <w:r w:rsidR="004A78E0">
              <w:rPr>
                <w:rFonts w:asciiTheme="minorHAnsi" w:hAnsiTheme="minorHAnsi"/>
                <w:color w:val="000000"/>
                <w:sz w:val="16"/>
                <w:szCs w:val="16"/>
              </w:rPr>
              <w:t xml:space="preserve">Development </w:t>
            </w:r>
          </w:p>
        </w:tc>
        <w:tc>
          <w:tcPr>
            <w:tcW w:w="637" w:type="pct"/>
          </w:tcPr>
          <w:p w:rsidR="00433BE8" w:rsidRPr="00F2703B" w:rsidRDefault="00433BE8" w:rsidP="00A5523D">
            <w:pPr>
              <w:jc w:val="center"/>
              <w:rPr>
                <w:rFonts w:asciiTheme="minorHAnsi" w:hAnsiTheme="minorHAnsi"/>
                <w:b/>
                <w:sz w:val="16"/>
                <w:szCs w:val="16"/>
              </w:rPr>
            </w:pPr>
          </w:p>
        </w:tc>
        <w:tc>
          <w:tcPr>
            <w:tcW w:w="637" w:type="pct"/>
          </w:tcPr>
          <w:p w:rsidR="00433BE8" w:rsidRPr="00F2703B" w:rsidRDefault="00433BE8" w:rsidP="00032613">
            <w:pPr>
              <w:jc w:val="center"/>
              <w:rPr>
                <w:rFonts w:asciiTheme="minorHAnsi" w:hAnsiTheme="minorHAnsi"/>
                <w:b/>
                <w:sz w:val="16"/>
                <w:szCs w:val="16"/>
              </w:rPr>
            </w:pPr>
          </w:p>
        </w:tc>
        <w:tc>
          <w:tcPr>
            <w:tcW w:w="637" w:type="pct"/>
          </w:tcPr>
          <w:p w:rsidR="00433BE8" w:rsidRPr="00F2703B" w:rsidRDefault="00B5102F" w:rsidP="00032613">
            <w:pPr>
              <w:jc w:val="center"/>
              <w:rPr>
                <w:rFonts w:asciiTheme="minorHAnsi" w:hAnsiTheme="minorHAnsi"/>
                <w:b/>
                <w:sz w:val="16"/>
                <w:szCs w:val="16"/>
              </w:rPr>
            </w:pPr>
            <w:r w:rsidRPr="002B71A1">
              <w:rPr>
                <w:rFonts w:asciiTheme="minorHAnsi" w:hAnsiTheme="minorHAnsi"/>
                <w:sz w:val="16"/>
                <w:szCs w:val="16"/>
              </w:rPr>
              <w:t>Same as cell</w:t>
            </w:r>
            <w:r>
              <w:rPr>
                <w:rFonts w:asciiTheme="minorHAnsi" w:hAnsiTheme="minorHAnsi"/>
                <w:color w:val="000000"/>
                <w:sz w:val="16"/>
                <w:szCs w:val="16"/>
              </w:rPr>
              <w:t xml:space="preserve"> </w:t>
            </w:r>
          </w:p>
        </w:tc>
        <w:tc>
          <w:tcPr>
            <w:tcW w:w="897" w:type="pct"/>
          </w:tcPr>
          <w:p w:rsidR="00433BE8" w:rsidRPr="00F2703B" w:rsidRDefault="00433BE8" w:rsidP="00032613">
            <w:pPr>
              <w:rPr>
                <w:rFonts w:asciiTheme="minorHAnsi" w:hAnsiTheme="minorHAnsi"/>
                <w:sz w:val="16"/>
                <w:szCs w:val="16"/>
              </w:rPr>
            </w:pPr>
          </w:p>
        </w:tc>
      </w:tr>
      <w:tr w:rsidR="00433BE8" w:rsidRPr="00433BE8" w:rsidTr="00FD1555">
        <w:tc>
          <w:tcPr>
            <w:tcW w:w="524" w:type="pct"/>
          </w:tcPr>
          <w:p w:rsidR="00433BE8" w:rsidRPr="00F2703B" w:rsidRDefault="00433BE8" w:rsidP="00032613">
            <w:pPr>
              <w:rPr>
                <w:rFonts w:asciiTheme="minorHAnsi" w:hAnsiTheme="minorHAnsi"/>
                <w:b/>
                <w:bCs/>
                <w:color w:val="000000"/>
                <w:sz w:val="16"/>
                <w:szCs w:val="16"/>
              </w:rPr>
            </w:pPr>
          </w:p>
        </w:tc>
        <w:tc>
          <w:tcPr>
            <w:tcW w:w="906" w:type="pct"/>
          </w:tcPr>
          <w:p w:rsidR="00433BE8" w:rsidRPr="00F2703B" w:rsidRDefault="00433BE8" w:rsidP="00032613">
            <w:pPr>
              <w:rPr>
                <w:rFonts w:asciiTheme="minorHAnsi" w:hAnsiTheme="minorHAnsi"/>
                <w:b/>
                <w:sz w:val="16"/>
                <w:szCs w:val="16"/>
              </w:rPr>
            </w:pPr>
          </w:p>
        </w:tc>
        <w:tc>
          <w:tcPr>
            <w:tcW w:w="762" w:type="pct"/>
          </w:tcPr>
          <w:p w:rsidR="00433BE8" w:rsidRPr="00F2703B" w:rsidRDefault="00433BE8" w:rsidP="00032613">
            <w:pPr>
              <w:rPr>
                <w:rFonts w:asciiTheme="minorHAnsi" w:hAnsiTheme="minorHAnsi"/>
                <w:b/>
                <w:sz w:val="16"/>
                <w:szCs w:val="16"/>
              </w:rPr>
            </w:pPr>
            <w:r w:rsidRPr="00F2703B">
              <w:rPr>
                <w:rFonts w:asciiTheme="minorHAnsi" w:hAnsiTheme="minorHAnsi"/>
                <w:color w:val="000000"/>
                <w:sz w:val="16"/>
                <w:szCs w:val="16"/>
              </w:rPr>
              <w:t xml:space="preserve">VP </w:t>
            </w:r>
            <w:r w:rsidR="00336178" w:rsidRPr="00336178">
              <w:rPr>
                <w:sz w:val="16"/>
                <w:szCs w:val="16"/>
              </w:rPr>
              <w:t xml:space="preserve">Resource </w:t>
            </w:r>
            <w:r w:rsidRPr="00F2703B">
              <w:rPr>
                <w:rFonts w:asciiTheme="minorHAnsi" w:hAnsiTheme="minorHAnsi"/>
                <w:color w:val="000000"/>
                <w:sz w:val="16"/>
                <w:szCs w:val="16"/>
              </w:rPr>
              <w:t>Development</w:t>
            </w:r>
          </w:p>
        </w:tc>
        <w:tc>
          <w:tcPr>
            <w:tcW w:w="637" w:type="pct"/>
          </w:tcPr>
          <w:p w:rsidR="00433BE8" w:rsidRPr="00F2703B" w:rsidRDefault="00433BE8" w:rsidP="00A5523D">
            <w:pPr>
              <w:jc w:val="center"/>
              <w:rPr>
                <w:rFonts w:asciiTheme="minorHAnsi" w:hAnsiTheme="minorHAnsi"/>
                <w:b/>
                <w:sz w:val="16"/>
                <w:szCs w:val="16"/>
              </w:rPr>
            </w:pPr>
          </w:p>
        </w:tc>
        <w:tc>
          <w:tcPr>
            <w:tcW w:w="637" w:type="pct"/>
          </w:tcPr>
          <w:p w:rsidR="00433BE8" w:rsidRPr="00F2703B" w:rsidRDefault="00433BE8" w:rsidP="00032613">
            <w:pPr>
              <w:jc w:val="center"/>
              <w:rPr>
                <w:rFonts w:asciiTheme="minorHAnsi" w:hAnsiTheme="minorHAnsi"/>
                <w:b/>
                <w:sz w:val="16"/>
                <w:szCs w:val="16"/>
              </w:rPr>
            </w:pPr>
          </w:p>
        </w:tc>
        <w:tc>
          <w:tcPr>
            <w:tcW w:w="637" w:type="pct"/>
          </w:tcPr>
          <w:p w:rsidR="00433BE8" w:rsidRPr="00F2703B" w:rsidRDefault="0020497E" w:rsidP="00032613">
            <w:pPr>
              <w:jc w:val="center"/>
              <w:rPr>
                <w:rFonts w:asciiTheme="minorHAnsi" w:hAnsiTheme="minorHAnsi"/>
                <w:b/>
                <w:sz w:val="16"/>
                <w:szCs w:val="16"/>
              </w:rPr>
            </w:pPr>
            <w:r w:rsidRPr="00F2703B">
              <w:rPr>
                <w:rFonts w:asciiTheme="minorHAnsi" w:hAnsiTheme="minorHAnsi"/>
                <w:color w:val="000000"/>
                <w:sz w:val="16"/>
                <w:szCs w:val="16"/>
              </w:rPr>
              <w:t>Same as cell</w:t>
            </w:r>
          </w:p>
        </w:tc>
        <w:tc>
          <w:tcPr>
            <w:tcW w:w="897" w:type="pct"/>
          </w:tcPr>
          <w:p w:rsidR="00433BE8" w:rsidRPr="00F2703B" w:rsidRDefault="00433BE8" w:rsidP="00032613">
            <w:pPr>
              <w:rPr>
                <w:rFonts w:asciiTheme="minorHAnsi" w:hAnsiTheme="minorHAnsi"/>
                <w:sz w:val="16"/>
                <w:szCs w:val="16"/>
              </w:rPr>
            </w:pPr>
          </w:p>
        </w:tc>
      </w:tr>
      <w:tr w:rsidR="00433BE8" w:rsidRPr="00433BE8" w:rsidTr="00FD1555">
        <w:tc>
          <w:tcPr>
            <w:tcW w:w="524" w:type="pct"/>
          </w:tcPr>
          <w:p w:rsidR="00433BE8" w:rsidRPr="00F2703B" w:rsidRDefault="000A166F" w:rsidP="00032613">
            <w:pPr>
              <w:rPr>
                <w:rFonts w:asciiTheme="minorHAnsi" w:hAnsiTheme="minorHAnsi"/>
                <w:b/>
                <w:bCs/>
                <w:color w:val="000000"/>
                <w:sz w:val="16"/>
                <w:szCs w:val="16"/>
              </w:rPr>
            </w:pPr>
            <w:r w:rsidRPr="00F2703B">
              <w:rPr>
                <w:rFonts w:asciiTheme="minorHAnsi" w:hAnsiTheme="minorHAnsi"/>
                <w:b/>
                <w:bCs/>
                <w:color w:val="000000"/>
                <w:sz w:val="16"/>
                <w:szCs w:val="16"/>
              </w:rPr>
              <w:t>Marketing &amp; CR</w:t>
            </w:r>
          </w:p>
        </w:tc>
        <w:tc>
          <w:tcPr>
            <w:tcW w:w="906" w:type="pct"/>
          </w:tcPr>
          <w:p w:rsidR="00433BE8" w:rsidRPr="00F2703B" w:rsidRDefault="00433BE8" w:rsidP="00032613">
            <w:pPr>
              <w:rPr>
                <w:rFonts w:asciiTheme="minorHAnsi" w:hAnsiTheme="minorHAnsi"/>
                <w:b/>
                <w:bCs/>
                <w:color w:val="000000"/>
                <w:sz w:val="16"/>
                <w:szCs w:val="16"/>
              </w:rPr>
            </w:pPr>
          </w:p>
        </w:tc>
        <w:tc>
          <w:tcPr>
            <w:tcW w:w="762" w:type="pct"/>
          </w:tcPr>
          <w:p w:rsidR="00433BE8" w:rsidRPr="00F2703B" w:rsidRDefault="00433BE8" w:rsidP="00032613">
            <w:pPr>
              <w:rPr>
                <w:rFonts w:asciiTheme="minorHAnsi" w:hAnsiTheme="minorHAnsi"/>
                <w:color w:val="000000"/>
                <w:sz w:val="16"/>
                <w:szCs w:val="16"/>
              </w:rPr>
            </w:pPr>
            <w:r w:rsidRPr="00F2703B">
              <w:rPr>
                <w:rFonts w:asciiTheme="minorHAnsi" w:hAnsiTheme="minorHAnsi"/>
                <w:color w:val="000000"/>
                <w:sz w:val="16"/>
                <w:szCs w:val="16"/>
              </w:rPr>
              <w:t>Community Relations</w:t>
            </w:r>
          </w:p>
        </w:tc>
        <w:tc>
          <w:tcPr>
            <w:tcW w:w="637" w:type="pct"/>
          </w:tcPr>
          <w:p w:rsidR="00433BE8" w:rsidRPr="00F2703B" w:rsidRDefault="00433BE8" w:rsidP="00A5523D">
            <w:pPr>
              <w:jc w:val="center"/>
              <w:rPr>
                <w:rFonts w:asciiTheme="minorHAnsi" w:hAnsiTheme="minorHAnsi"/>
                <w:color w:val="000000"/>
                <w:sz w:val="16"/>
                <w:szCs w:val="16"/>
              </w:rPr>
            </w:pPr>
          </w:p>
        </w:tc>
        <w:tc>
          <w:tcPr>
            <w:tcW w:w="637" w:type="pct"/>
          </w:tcPr>
          <w:p w:rsidR="00433BE8" w:rsidRPr="00F2703B" w:rsidRDefault="00433BE8" w:rsidP="00032613">
            <w:pPr>
              <w:jc w:val="center"/>
              <w:rPr>
                <w:rFonts w:asciiTheme="minorHAnsi" w:hAnsiTheme="minorHAnsi"/>
                <w:color w:val="000000"/>
                <w:sz w:val="16"/>
                <w:szCs w:val="16"/>
              </w:rPr>
            </w:pPr>
          </w:p>
        </w:tc>
        <w:tc>
          <w:tcPr>
            <w:tcW w:w="637" w:type="pct"/>
          </w:tcPr>
          <w:p w:rsidR="00433BE8" w:rsidRPr="00F2703B" w:rsidRDefault="00433BE8" w:rsidP="00032613">
            <w:pPr>
              <w:jc w:val="center"/>
              <w:rPr>
                <w:rFonts w:asciiTheme="minorHAnsi" w:hAnsiTheme="minorHAnsi"/>
                <w:color w:val="000000"/>
                <w:sz w:val="16"/>
                <w:szCs w:val="16"/>
              </w:rPr>
            </w:pPr>
            <w:r w:rsidRPr="00F2703B">
              <w:rPr>
                <w:rFonts w:asciiTheme="minorHAnsi" w:hAnsiTheme="minorHAnsi"/>
                <w:color w:val="000000"/>
                <w:sz w:val="16"/>
                <w:szCs w:val="16"/>
              </w:rPr>
              <w:t>406-761-5751</w:t>
            </w:r>
          </w:p>
        </w:tc>
        <w:tc>
          <w:tcPr>
            <w:tcW w:w="897" w:type="pct"/>
          </w:tcPr>
          <w:p w:rsidR="00433BE8" w:rsidRPr="00F2703B" w:rsidRDefault="00433BE8" w:rsidP="00032613">
            <w:pPr>
              <w:rPr>
                <w:rFonts w:asciiTheme="minorHAnsi" w:hAnsiTheme="minorHAnsi"/>
                <w:sz w:val="16"/>
                <w:szCs w:val="16"/>
              </w:rPr>
            </w:pPr>
          </w:p>
        </w:tc>
      </w:tr>
      <w:tr w:rsidR="00433BE8" w:rsidRPr="00433BE8" w:rsidTr="00FD1555">
        <w:tc>
          <w:tcPr>
            <w:tcW w:w="524" w:type="pct"/>
          </w:tcPr>
          <w:p w:rsidR="00433BE8" w:rsidRPr="00F2703B" w:rsidRDefault="00433BE8" w:rsidP="00032613">
            <w:pPr>
              <w:rPr>
                <w:rFonts w:asciiTheme="minorHAnsi" w:hAnsiTheme="minorHAnsi"/>
                <w:b/>
                <w:bCs/>
                <w:color w:val="000000"/>
                <w:sz w:val="16"/>
                <w:szCs w:val="16"/>
                <w:u w:val="single"/>
              </w:rPr>
            </w:pPr>
          </w:p>
        </w:tc>
        <w:tc>
          <w:tcPr>
            <w:tcW w:w="906" w:type="pct"/>
          </w:tcPr>
          <w:p w:rsidR="00433BE8" w:rsidRPr="00F2703B" w:rsidRDefault="00433BE8" w:rsidP="00C422AF">
            <w:pPr>
              <w:rPr>
                <w:rFonts w:asciiTheme="minorHAnsi" w:hAnsiTheme="minorHAnsi"/>
                <w:b/>
                <w:bCs/>
                <w:color w:val="000000"/>
                <w:sz w:val="16"/>
                <w:szCs w:val="16"/>
              </w:rPr>
            </w:pPr>
          </w:p>
        </w:tc>
        <w:tc>
          <w:tcPr>
            <w:tcW w:w="762" w:type="pct"/>
          </w:tcPr>
          <w:p w:rsidR="00433BE8" w:rsidRPr="00F2703B" w:rsidRDefault="00433BE8" w:rsidP="0020497E">
            <w:pPr>
              <w:rPr>
                <w:rFonts w:asciiTheme="minorHAnsi" w:hAnsiTheme="minorHAnsi"/>
                <w:color w:val="000000"/>
                <w:sz w:val="16"/>
                <w:szCs w:val="16"/>
              </w:rPr>
            </w:pPr>
            <w:r w:rsidRPr="00F2703B">
              <w:rPr>
                <w:rFonts w:asciiTheme="minorHAnsi" w:hAnsiTheme="minorHAnsi"/>
                <w:color w:val="000000"/>
                <w:sz w:val="16"/>
                <w:szCs w:val="16"/>
              </w:rPr>
              <w:t xml:space="preserve">AVP </w:t>
            </w:r>
            <w:r w:rsidR="0020497E">
              <w:rPr>
                <w:rFonts w:asciiTheme="minorHAnsi" w:hAnsiTheme="minorHAnsi"/>
                <w:color w:val="000000"/>
                <w:sz w:val="16"/>
                <w:szCs w:val="16"/>
              </w:rPr>
              <w:t>Development</w:t>
            </w:r>
          </w:p>
        </w:tc>
        <w:tc>
          <w:tcPr>
            <w:tcW w:w="637" w:type="pct"/>
          </w:tcPr>
          <w:p w:rsidR="00433BE8" w:rsidRPr="00F2703B" w:rsidRDefault="00433BE8" w:rsidP="00A5523D">
            <w:pPr>
              <w:jc w:val="center"/>
              <w:rPr>
                <w:rFonts w:asciiTheme="minorHAnsi" w:hAnsiTheme="minorHAnsi"/>
                <w:color w:val="000000"/>
                <w:sz w:val="16"/>
                <w:szCs w:val="16"/>
              </w:rPr>
            </w:pPr>
          </w:p>
        </w:tc>
        <w:tc>
          <w:tcPr>
            <w:tcW w:w="637" w:type="pct"/>
          </w:tcPr>
          <w:p w:rsidR="00433BE8" w:rsidRPr="00F2703B" w:rsidRDefault="00433BE8" w:rsidP="00032613">
            <w:pPr>
              <w:jc w:val="center"/>
              <w:rPr>
                <w:rFonts w:asciiTheme="minorHAnsi" w:hAnsiTheme="minorHAnsi"/>
                <w:color w:val="000000"/>
                <w:sz w:val="16"/>
                <w:szCs w:val="16"/>
              </w:rPr>
            </w:pPr>
          </w:p>
        </w:tc>
        <w:tc>
          <w:tcPr>
            <w:tcW w:w="637" w:type="pct"/>
          </w:tcPr>
          <w:p w:rsidR="00433BE8" w:rsidRPr="00F2703B" w:rsidRDefault="00375CDE" w:rsidP="00032613">
            <w:pPr>
              <w:jc w:val="center"/>
              <w:rPr>
                <w:rFonts w:asciiTheme="minorHAnsi" w:hAnsiTheme="minorHAnsi"/>
                <w:color w:val="000000"/>
                <w:sz w:val="16"/>
                <w:szCs w:val="16"/>
              </w:rPr>
            </w:pPr>
            <w:r>
              <w:rPr>
                <w:rFonts w:asciiTheme="minorHAnsi" w:hAnsiTheme="minorHAnsi"/>
                <w:color w:val="000000"/>
                <w:sz w:val="16"/>
                <w:szCs w:val="16"/>
              </w:rPr>
              <w:t>Same as cell</w:t>
            </w:r>
          </w:p>
        </w:tc>
        <w:tc>
          <w:tcPr>
            <w:tcW w:w="897" w:type="pct"/>
          </w:tcPr>
          <w:p w:rsidR="00433BE8" w:rsidRPr="00F2703B" w:rsidRDefault="00433BE8" w:rsidP="00032613">
            <w:pPr>
              <w:rPr>
                <w:rFonts w:asciiTheme="minorHAnsi" w:hAnsiTheme="minorHAnsi"/>
                <w:sz w:val="16"/>
                <w:szCs w:val="16"/>
              </w:rPr>
            </w:pPr>
          </w:p>
        </w:tc>
      </w:tr>
    </w:tbl>
    <w:p w:rsidR="00433BE8" w:rsidRDefault="00433BE8" w:rsidP="00433BE8">
      <w:pPr>
        <w:rPr>
          <w:rFonts w:asciiTheme="minorHAnsi" w:hAnsiTheme="minorHAnsi"/>
        </w:rPr>
      </w:pPr>
    </w:p>
    <w:p w:rsidR="00A9623B" w:rsidRPr="00FD1555" w:rsidRDefault="00A9623B" w:rsidP="00433BE8">
      <w:pPr>
        <w:rPr>
          <w:rFonts w:asciiTheme="minorHAnsi" w:hAnsiTheme="minorHAnsi"/>
          <w:b/>
        </w:rPr>
      </w:pPr>
      <w:r w:rsidRPr="00FD1555">
        <w:rPr>
          <w:rFonts w:asciiTheme="minorHAnsi" w:hAnsiTheme="minorHAnsi"/>
          <w:b/>
        </w:rPr>
        <w:t>Idaho Programs</w:t>
      </w:r>
    </w:p>
    <w:tbl>
      <w:tblPr>
        <w:tblStyle w:val="TableGrid"/>
        <w:tblW w:w="0" w:type="auto"/>
        <w:tblLook w:val="04A0" w:firstRow="1" w:lastRow="0" w:firstColumn="1" w:lastColumn="0" w:noHBand="0" w:noVBand="1"/>
      </w:tblPr>
      <w:tblGrid>
        <w:gridCol w:w="5396"/>
        <w:gridCol w:w="5394"/>
      </w:tblGrid>
      <w:tr w:rsidR="00A9623B" w:rsidTr="000F6E8D">
        <w:tc>
          <w:tcPr>
            <w:tcW w:w="5396" w:type="dxa"/>
          </w:tcPr>
          <w:p w:rsidR="00A9623B" w:rsidRPr="00A9623B" w:rsidRDefault="00A9623B" w:rsidP="00C533A0">
            <w:pPr>
              <w:rPr>
                <w:rFonts w:asciiTheme="minorHAnsi" w:hAnsiTheme="minorHAnsi" w:cs="Arial"/>
              </w:rPr>
            </w:pPr>
          </w:p>
        </w:tc>
        <w:tc>
          <w:tcPr>
            <w:tcW w:w="5394" w:type="dxa"/>
          </w:tcPr>
          <w:p w:rsidR="00A9623B" w:rsidRPr="00A9623B" w:rsidRDefault="00A9623B" w:rsidP="00433BE8">
            <w:pPr>
              <w:rPr>
                <w:rFonts w:asciiTheme="minorHAnsi" w:hAnsiTheme="minorHAnsi" w:cs="Arial"/>
              </w:rPr>
            </w:pPr>
          </w:p>
        </w:tc>
      </w:tr>
    </w:tbl>
    <w:p w:rsidR="00A9623B" w:rsidRDefault="00A9623B" w:rsidP="00433BE8">
      <w:pPr>
        <w:rPr>
          <w:rFonts w:asciiTheme="minorHAnsi" w:hAnsiTheme="minorHAnsi"/>
        </w:rPr>
      </w:pPr>
    </w:p>
    <w:p w:rsidR="00A9623B" w:rsidRPr="00FD1555" w:rsidRDefault="00A9623B" w:rsidP="00433BE8">
      <w:pPr>
        <w:rPr>
          <w:rFonts w:asciiTheme="minorHAnsi" w:hAnsiTheme="minorHAnsi"/>
          <w:b/>
        </w:rPr>
      </w:pPr>
      <w:r w:rsidRPr="00FD1555">
        <w:rPr>
          <w:rFonts w:asciiTheme="minorHAnsi" w:hAnsiTheme="minorHAnsi"/>
          <w:b/>
        </w:rPr>
        <w:t xml:space="preserve">Idaho </w:t>
      </w:r>
      <w:r w:rsidR="000A166F">
        <w:rPr>
          <w:rFonts w:asciiTheme="minorHAnsi" w:hAnsiTheme="minorHAnsi"/>
          <w:b/>
        </w:rPr>
        <w:t xml:space="preserve">&amp; Utah </w:t>
      </w:r>
      <w:r w:rsidRPr="00FD1555">
        <w:rPr>
          <w:rFonts w:asciiTheme="minorHAnsi" w:hAnsiTheme="minorHAnsi"/>
          <w:b/>
        </w:rPr>
        <w:t>Retail</w:t>
      </w:r>
    </w:p>
    <w:tbl>
      <w:tblPr>
        <w:tblStyle w:val="TableGrid"/>
        <w:tblW w:w="0" w:type="auto"/>
        <w:tblLook w:val="04A0" w:firstRow="1" w:lastRow="0" w:firstColumn="1" w:lastColumn="0" w:noHBand="0" w:noVBand="1"/>
      </w:tblPr>
      <w:tblGrid>
        <w:gridCol w:w="5398"/>
        <w:gridCol w:w="5392"/>
      </w:tblGrid>
      <w:tr w:rsidR="00A9623B" w:rsidTr="00B5102F">
        <w:tc>
          <w:tcPr>
            <w:tcW w:w="5398" w:type="dxa"/>
          </w:tcPr>
          <w:p w:rsidR="00A9623B" w:rsidRDefault="00A9623B" w:rsidP="00433BE8">
            <w:pPr>
              <w:rPr>
                <w:rFonts w:asciiTheme="minorHAnsi" w:hAnsiTheme="minorHAnsi"/>
              </w:rPr>
            </w:pPr>
          </w:p>
        </w:tc>
        <w:tc>
          <w:tcPr>
            <w:tcW w:w="5392" w:type="dxa"/>
          </w:tcPr>
          <w:p w:rsidR="00A9623B" w:rsidRDefault="00A9623B" w:rsidP="00433BE8">
            <w:pPr>
              <w:rPr>
                <w:rFonts w:asciiTheme="minorHAnsi" w:hAnsiTheme="minorHAnsi"/>
              </w:rPr>
            </w:pPr>
          </w:p>
        </w:tc>
      </w:tr>
    </w:tbl>
    <w:p w:rsidR="00A9623B" w:rsidRDefault="00A9623B" w:rsidP="00433BE8">
      <w:pPr>
        <w:rPr>
          <w:rFonts w:asciiTheme="minorHAnsi" w:hAnsiTheme="minorHAnsi"/>
        </w:rPr>
      </w:pPr>
    </w:p>
    <w:p w:rsidR="00A9623B" w:rsidRPr="00FD1555" w:rsidRDefault="00A9623B" w:rsidP="00433BE8">
      <w:pPr>
        <w:rPr>
          <w:rFonts w:asciiTheme="minorHAnsi" w:hAnsiTheme="minorHAnsi"/>
          <w:b/>
        </w:rPr>
      </w:pPr>
      <w:r w:rsidRPr="00FD1555">
        <w:rPr>
          <w:rFonts w:asciiTheme="minorHAnsi" w:hAnsiTheme="minorHAnsi"/>
          <w:b/>
        </w:rPr>
        <w:t>Montana Programs</w:t>
      </w:r>
    </w:p>
    <w:tbl>
      <w:tblPr>
        <w:tblStyle w:val="TableGrid"/>
        <w:tblW w:w="0" w:type="auto"/>
        <w:tblLook w:val="04A0" w:firstRow="1" w:lastRow="0" w:firstColumn="1" w:lastColumn="0" w:noHBand="0" w:noVBand="1"/>
      </w:tblPr>
      <w:tblGrid>
        <w:gridCol w:w="5403"/>
        <w:gridCol w:w="5387"/>
      </w:tblGrid>
      <w:tr w:rsidR="00A9623B" w:rsidTr="000F6E8D">
        <w:tc>
          <w:tcPr>
            <w:tcW w:w="5403" w:type="dxa"/>
          </w:tcPr>
          <w:p w:rsidR="00A9623B" w:rsidRDefault="00A9623B" w:rsidP="00C422AF">
            <w:pPr>
              <w:rPr>
                <w:rFonts w:asciiTheme="minorHAnsi" w:hAnsiTheme="minorHAnsi"/>
              </w:rPr>
            </w:pPr>
          </w:p>
        </w:tc>
        <w:tc>
          <w:tcPr>
            <w:tcW w:w="5387" w:type="dxa"/>
          </w:tcPr>
          <w:p w:rsidR="00A9623B" w:rsidRPr="00A9623B" w:rsidRDefault="00A9623B" w:rsidP="00C422AF">
            <w:pPr>
              <w:rPr>
                <w:rFonts w:asciiTheme="minorHAnsi" w:hAnsiTheme="minorHAnsi" w:cs="Arial"/>
              </w:rPr>
            </w:pPr>
          </w:p>
        </w:tc>
      </w:tr>
      <w:tr w:rsidR="00A9623B" w:rsidTr="000F6E8D">
        <w:tc>
          <w:tcPr>
            <w:tcW w:w="5403" w:type="dxa"/>
          </w:tcPr>
          <w:p w:rsidR="00A9623B" w:rsidRDefault="00A9623B" w:rsidP="00433BE8">
            <w:pPr>
              <w:rPr>
                <w:rFonts w:asciiTheme="minorHAnsi" w:hAnsiTheme="minorHAnsi"/>
              </w:rPr>
            </w:pPr>
          </w:p>
        </w:tc>
        <w:tc>
          <w:tcPr>
            <w:tcW w:w="5387" w:type="dxa"/>
          </w:tcPr>
          <w:p w:rsidR="00A9623B" w:rsidRDefault="00A9623B" w:rsidP="00433BE8">
            <w:pPr>
              <w:rPr>
                <w:rFonts w:asciiTheme="minorHAnsi" w:hAnsiTheme="minorHAnsi"/>
              </w:rPr>
            </w:pPr>
          </w:p>
        </w:tc>
      </w:tr>
      <w:tr w:rsidR="00A9623B" w:rsidTr="000F6E8D">
        <w:tc>
          <w:tcPr>
            <w:tcW w:w="5403" w:type="dxa"/>
          </w:tcPr>
          <w:p w:rsidR="00A9623B" w:rsidRDefault="00A9623B" w:rsidP="008C04FD">
            <w:pPr>
              <w:rPr>
                <w:rFonts w:asciiTheme="minorHAnsi" w:hAnsiTheme="minorHAnsi"/>
              </w:rPr>
            </w:pPr>
          </w:p>
        </w:tc>
        <w:tc>
          <w:tcPr>
            <w:tcW w:w="5387" w:type="dxa"/>
          </w:tcPr>
          <w:p w:rsidR="00A9623B" w:rsidRDefault="00A9623B" w:rsidP="00874830">
            <w:pPr>
              <w:rPr>
                <w:rFonts w:asciiTheme="minorHAnsi" w:hAnsiTheme="minorHAnsi"/>
              </w:rPr>
            </w:pPr>
          </w:p>
        </w:tc>
      </w:tr>
      <w:tr w:rsidR="00A9623B" w:rsidTr="000F6E8D">
        <w:tc>
          <w:tcPr>
            <w:tcW w:w="5403" w:type="dxa"/>
          </w:tcPr>
          <w:p w:rsidR="00A9623B" w:rsidRDefault="00A9623B" w:rsidP="00433BE8">
            <w:pPr>
              <w:rPr>
                <w:rFonts w:asciiTheme="minorHAnsi" w:hAnsiTheme="minorHAnsi"/>
              </w:rPr>
            </w:pPr>
          </w:p>
        </w:tc>
        <w:tc>
          <w:tcPr>
            <w:tcW w:w="5387" w:type="dxa"/>
          </w:tcPr>
          <w:p w:rsidR="00A9623B" w:rsidRDefault="00A9623B" w:rsidP="00B5102F">
            <w:pPr>
              <w:rPr>
                <w:rFonts w:asciiTheme="minorHAnsi" w:hAnsiTheme="minorHAnsi"/>
              </w:rPr>
            </w:pPr>
          </w:p>
        </w:tc>
      </w:tr>
      <w:tr w:rsidR="00FD1555" w:rsidTr="000F6E8D">
        <w:tc>
          <w:tcPr>
            <w:tcW w:w="5403" w:type="dxa"/>
          </w:tcPr>
          <w:p w:rsidR="00FD1555" w:rsidRDefault="00FD1555" w:rsidP="00A9623B">
            <w:pPr>
              <w:rPr>
                <w:rFonts w:asciiTheme="minorHAnsi" w:hAnsiTheme="minorHAnsi" w:cs="Arial"/>
              </w:rPr>
            </w:pPr>
          </w:p>
        </w:tc>
        <w:tc>
          <w:tcPr>
            <w:tcW w:w="5387" w:type="dxa"/>
          </w:tcPr>
          <w:p w:rsidR="00FD1555" w:rsidRDefault="00FD1555" w:rsidP="00A9623B">
            <w:pPr>
              <w:rPr>
                <w:rFonts w:asciiTheme="minorHAnsi" w:hAnsiTheme="minorHAnsi" w:cs="Arial"/>
              </w:rPr>
            </w:pPr>
          </w:p>
        </w:tc>
      </w:tr>
      <w:tr w:rsidR="00FD1555" w:rsidTr="000F6E8D">
        <w:tc>
          <w:tcPr>
            <w:tcW w:w="5403" w:type="dxa"/>
          </w:tcPr>
          <w:p w:rsidR="00FD1555" w:rsidRDefault="00FD1555" w:rsidP="00A9623B">
            <w:pPr>
              <w:rPr>
                <w:rFonts w:asciiTheme="minorHAnsi" w:hAnsiTheme="minorHAnsi" w:cs="Arial"/>
              </w:rPr>
            </w:pPr>
          </w:p>
        </w:tc>
        <w:tc>
          <w:tcPr>
            <w:tcW w:w="5387" w:type="dxa"/>
          </w:tcPr>
          <w:p w:rsidR="00FD1555" w:rsidRDefault="00FD1555" w:rsidP="0022201D">
            <w:pPr>
              <w:rPr>
                <w:rFonts w:asciiTheme="minorHAnsi" w:hAnsiTheme="minorHAnsi" w:cs="Arial"/>
              </w:rPr>
            </w:pPr>
          </w:p>
        </w:tc>
      </w:tr>
      <w:tr w:rsidR="008C04FD" w:rsidTr="000F6E8D">
        <w:tc>
          <w:tcPr>
            <w:tcW w:w="5403" w:type="dxa"/>
          </w:tcPr>
          <w:p w:rsidR="008C04FD" w:rsidRDefault="008C04FD" w:rsidP="00A9623B">
            <w:pPr>
              <w:rPr>
                <w:rFonts w:asciiTheme="minorHAnsi" w:hAnsiTheme="minorHAnsi" w:cs="Arial"/>
              </w:rPr>
            </w:pPr>
          </w:p>
        </w:tc>
        <w:tc>
          <w:tcPr>
            <w:tcW w:w="5387" w:type="dxa"/>
          </w:tcPr>
          <w:p w:rsidR="008C04FD" w:rsidRPr="00A9623B" w:rsidRDefault="008C04FD" w:rsidP="0022201D">
            <w:pPr>
              <w:rPr>
                <w:rFonts w:asciiTheme="minorHAnsi" w:hAnsiTheme="minorHAnsi" w:cs="Arial"/>
              </w:rPr>
            </w:pPr>
          </w:p>
        </w:tc>
      </w:tr>
      <w:tr w:rsidR="008C04FD" w:rsidTr="000F6E8D">
        <w:tc>
          <w:tcPr>
            <w:tcW w:w="5403" w:type="dxa"/>
          </w:tcPr>
          <w:p w:rsidR="008C04FD" w:rsidRDefault="008C04FD" w:rsidP="00A9623B">
            <w:pPr>
              <w:rPr>
                <w:rFonts w:asciiTheme="minorHAnsi" w:hAnsiTheme="minorHAnsi" w:cs="Arial"/>
              </w:rPr>
            </w:pPr>
          </w:p>
        </w:tc>
        <w:tc>
          <w:tcPr>
            <w:tcW w:w="5387" w:type="dxa"/>
          </w:tcPr>
          <w:p w:rsidR="008C04FD" w:rsidRDefault="008C04FD" w:rsidP="0022201D">
            <w:pPr>
              <w:rPr>
                <w:rFonts w:asciiTheme="minorHAnsi" w:hAnsiTheme="minorHAnsi" w:cs="Arial"/>
              </w:rPr>
            </w:pPr>
          </w:p>
        </w:tc>
      </w:tr>
    </w:tbl>
    <w:p w:rsidR="00FD1555" w:rsidRDefault="00FD1555" w:rsidP="00A9623B">
      <w:pPr>
        <w:rPr>
          <w:rFonts w:asciiTheme="minorHAnsi" w:hAnsiTheme="minorHAnsi" w:cs="Arial"/>
        </w:rPr>
      </w:pPr>
    </w:p>
    <w:p w:rsidR="00A9623B" w:rsidRDefault="00FD1555" w:rsidP="00A9623B">
      <w:pPr>
        <w:rPr>
          <w:rFonts w:asciiTheme="minorHAnsi" w:hAnsiTheme="minorHAnsi" w:cs="Arial"/>
          <w:b/>
        </w:rPr>
      </w:pPr>
      <w:r w:rsidRPr="00FD1555">
        <w:rPr>
          <w:rFonts w:asciiTheme="minorHAnsi" w:hAnsiTheme="minorHAnsi" w:cs="Arial"/>
          <w:b/>
        </w:rPr>
        <w:t>Montana</w:t>
      </w:r>
      <w:r w:rsidR="00A9623B" w:rsidRPr="00FD1555">
        <w:rPr>
          <w:rFonts w:asciiTheme="minorHAnsi" w:hAnsiTheme="minorHAnsi" w:cs="Arial"/>
          <w:b/>
        </w:rPr>
        <w:t xml:space="preserve"> Retail</w:t>
      </w:r>
    </w:p>
    <w:tbl>
      <w:tblPr>
        <w:tblStyle w:val="TableGrid"/>
        <w:tblW w:w="0" w:type="auto"/>
        <w:tblLook w:val="04A0" w:firstRow="1" w:lastRow="0" w:firstColumn="1" w:lastColumn="0" w:noHBand="0" w:noVBand="1"/>
      </w:tblPr>
      <w:tblGrid>
        <w:gridCol w:w="5395"/>
        <w:gridCol w:w="5395"/>
      </w:tblGrid>
      <w:tr w:rsidR="00FD1555" w:rsidTr="00FD1555">
        <w:tc>
          <w:tcPr>
            <w:tcW w:w="5508" w:type="dxa"/>
          </w:tcPr>
          <w:p w:rsidR="00FD1555" w:rsidRDefault="00FD1555" w:rsidP="00A9623B">
            <w:pPr>
              <w:rPr>
                <w:rFonts w:asciiTheme="minorHAnsi" w:hAnsiTheme="minorHAnsi" w:cs="Arial"/>
              </w:rPr>
            </w:pPr>
          </w:p>
        </w:tc>
        <w:tc>
          <w:tcPr>
            <w:tcW w:w="5508" w:type="dxa"/>
          </w:tcPr>
          <w:p w:rsidR="00FD1555" w:rsidRDefault="00FD1555" w:rsidP="00A9623B">
            <w:pPr>
              <w:rPr>
                <w:rFonts w:asciiTheme="minorHAnsi" w:hAnsiTheme="minorHAnsi" w:cs="Arial"/>
              </w:rPr>
            </w:pPr>
          </w:p>
        </w:tc>
      </w:tr>
      <w:tr w:rsidR="00FD1555" w:rsidTr="00FD1555">
        <w:tc>
          <w:tcPr>
            <w:tcW w:w="5508" w:type="dxa"/>
          </w:tcPr>
          <w:p w:rsidR="00FD1555" w:rsidRDefault="00FD1555" w:rsidP="00A9623B">
            <w:pPr>
              <w:rPr>
                <w:rFonts w:asciiTheme="minorHAnsi" w:hAnsiTheme="minorHAnsi" w:cs="Arial"/>
              </w:rPr>
            </w:pPr>
          </w:p>
        </w:tc>
        <w:tc>
          <w:tcPr>
            <w:tcW w:w="5508" w:type="dxa"/>
          </w:tcPr>
          <w:p w:rsidR="00FD1555" w:rsidRDefault="00FD1555" w:rsidP="00A9623B">
            <w:pPr>
              <w:rPr>
                <w:rFonts w:asciiTheme="minorHAnsi" w:hAnsiTheme="minorHAnsi" w:cs="Arial"/>
              </w:rPr>
            </w:pPr>
          </w:p>
        </w:tc>
      </w:tr>
    </w:tbl>
    <w:p w:rsidR="00A9623B" w:rsidRPr="00A9623B" w:rsidRDefault="00A9623B" w:rsidP="00A9623B">
      <w:pPr>
        <w:rPr>
          <w:rFonts w:asciiTheme="minorHAnsi" w:hAnsiTheme="minorHAnsi" w:cs="Arial"/>
        </w:rPr>
      </w:pPr>
    </w:p>
    <w:p w:rsidR="00FD1555" w:rsidRDefault="00FD1555" w:rsidP="00FD1555">
      <w:pPr>
        <w:rPr>
          <w:rFonts w:asciiTheme="minorHAnsi" w:hAnsiTheme="minorHAnsi" w:cs="Arial"/>
          <w:b/>
        </w:rPr>
      </w:pPr>
      <w:r>
        <w:rPr>
          <w:rFonts w:asciiTheme="minorHAnsi" w:hAnsiTheme="minorHAnsi" w:cs="Arial"/>
          <w:b/>
        </w:rPr>
        <w:t>Utah Programs</w:t>
      </w:r>
    </w:p>
    <w:tbl>
      <w:tblPr>
        <w:tblStyle w:val="TableGrid"/>
        <w:tblW w:w="0" w:type="auto"/>
        <w:tblLook w:val="04A0" w:firstRow="1" w:lastRow="0" w:firstColumn="1" w:lastColumn="0" w:noHBand="0" w:noVBand="1"/>
      </w:tblPr>
      <w:tblGrid>
        <w:gridCol w:w="5397"/>
        <w:gridCol w:w="5393"/>
      </w:tblGrid>
      <w:tr w:rsidR="00564554" w:rsidTr="00564554">
        <w:tc>
          <w:tcPr>
            <w:tcW w:w="5397" w:type="dxa"/>
          </w:tcPr>
          <w:p w:rsidR="00564554" w:rsidDel="00E74AE6" w:rsidRDefault="00564554" w:rsidP="00564554">
            <w:pPr>
              <w:rPr>
                <w:rFonts w:asciiTheme="minorHAnsi" w:hAnsiTheme="minorHAnsi" w:cs="Arial"/>
              </w:rPr>
            </w:pPr>
          </w:p>
        </w:tc>
        <w:tc>
          <w:tcPr>
            <w:tcW w:w="5393" w:type="dxa"/>
          </w:tcPr>
          <w:p w:rsidR="00564554" w:rsidRPr="00A9623B" w:rsidDel="00E74AE6" w:rsidRDefault="00564554" w:rsidP="0022201D">
            <w:pPr>
              <w:rPr>
                <w:rFonts w:asciiTheme="minorHAnsi" w:hAnsiTheme="minorHAnsi" w:cs="Arial"/>
              </w:rPr>
            </w:pPr>
          </w:p>
        </w:tc>
      </w:tr>
      <w:tr w:rsidR="00FD1555" w:rsidTr="00564554">
        <w:tc>
          <w:tcPr>
            <w:tcW w:w="5397" w:type="dxa"/>
          </w:tcPr>
          <w:p w:rsidR="00FD1555" w:rsidRDefault="00FD1555" w:rsidP="00FD1555">
            <w:pPr>
              <w:rPr>
                <w:rFonts w:asciiTheme="minorHAnsi" w:hAnsiTheme="minorHAnsi" w:cs="Arial"/>
              </w:rPr>
            </w:pPr>
          </w:p>
        </w:tc>
        <w:tc>
          <w:tcPr>
            <w:tcW w:w="5393" w:type="dxa"/>
          </w:tcPr>
          <w:p w:rsidR="00FD1555" w:rsidRDefault="00FD1555" w:rsidP="00544F78">
            <w:pPr>
              <w:rPr>
                <w:rFonts w:asciiTheme="minorHAnsi" w:hAnsiTheme="minorHAnsi" w:cs="Arial"/>
              </w:rPr>
            </w:pPr>
          </w:p>
        </w:tc>
      </w:tr>
    </w:tbl>
    <w:p w:rsidR="00A9623B" w:rsidRPr="00A9623B" w:rsidRDefault="00A9623B" w:rsidP="00A9623B">
      <w:pPr>
        <w:rPr>
          <w:rFonts w:asciiTheme="minorHAnsi" w:hAnsiTheme="minorHAnsi" w:cs="Arial"/>
        </w:rPr>
      </w:pPr>
    </w:p>
    <w:p w:rsidR="00FD1555" w:rsidRDefault="00FD1555" w:rsidP="00FD1555">
      <w:pPr>
        <w:rPr>
          <w:rFonts w:asciiTheme="minorHAnsi" w:hAnsiTheme="minorHAnsi" w:cs="Arial"/>
          <w:b/>
        </w:rPr>
      </w:pPr>
      <w:r>
        <w:rPr>
          <w:rFonts w:asciiTheme="minorHAnsi" w:hAnsiTheme="minorHAnsi" w:cs="Arial"/>
          <w:b/>
        </w:rPr>
        <w:t>Wyoming Programs</w:t>
      </w:r>
    </w:p>
    <w:tbl>
      <w:tblPr>
        <w:tblStyle w:val="TableGrid"/>
        <w:tblW w:w="0" w:type="auto"/>
        <w:tblLook w:val="04A0" w:firstRow="1" w:lastRow="0" w:firstColumn="1" w:lastColumn="0" w:noHBand="0" w:noVBand="1"/>
      </w:tblPr>
      <w:tblGrid>
        <w:gridCol w:w="5395"/>
        <w:gridCol w:w="5395"/>
      </w:tblGrid>
      <w:tr w:rsidR="00375CDE" w:rsidTr="00FD1555">
        <w:tc>
          <w:tcPr>
            <w:tcW w:w="5508" w:type="dxa"/>
          </w:tcPr>
          <w:p w:rsidR="00375CDE" w:rsidRPr="00A9623B" w:rsidRDefault="00375CDE" w:rsidP="00375CDE">
            <w:pPr>
              <w:rPr>
                <w:rFonts w:asciiTheme="minorHAnsi" w:hAnsiTheme="minorHAnsi" w:cs="Arial"/>
              </w:rPr>
            </w:pPr>
          </w:p>
        </w:tc>
        <w:tc>
          <w:tcPr>
            <w:tcW w:w="5508" w:type="dxa"/>
          </w:tcPr>
          <w:p w:rsidR="00375CDE" w:rsidRPr="00A9623B" w:rsidRDefault="00375CDE" w:rsidP="00375CDE">
            <w:pPr>
              <w:rPr>
                <w:rFonts w:asciiTheme="minorHAnsi" w:hAnsiTheme="minorHAnsi" w:cs="Arial"/>
              </w:rPr>
            </w:pPr>
          </w:p>
        </w:tc>
      </w:tr>
      <w:tr w:rsidR="00375CDE" w:rsidTr="00FD1555">
        <w:tc>
          <w:tcPr>
            <w:tcW w:w="5508" w:type="dxa"/>
          </w:tcPr>
          <w:p w:rsidR="00375CDE" w:rsidRDefault="00375CDE" w:rsidP="00375CDE">
            <w:pPr>
              <w:rPr>
                <w:rFonts w:asciiTheme="minorHAnsi" w:hAnsiTheme="minorHAnsi" w:cs="Arial"/>
              </w:rPr>
            </w:pPr>
          </w:p>
        </w:tc>
        <w:tc>
          <w:tcPr>
            <w:tcW w:w="5508" w:type="dxa"/>
          </w:tcPr>
          <w:p w:rsidR="00375CDE" w:rsidRDefault="00375CDE" w:rsidP="00874830">
            <w:pPr>
              <w:rPr>
                <w:rFonts w:asciiTheme="minorHAnsi" w:hAnsiTheme="minorHAnsi" w:cs="Arial"/>
              </w:rPr>
            </w:pPr>
          </w:p>
        </w:tc>
      </w:tr>
    </w:tbl>
    <w:p w:rsidR="00D85F1F" w:rsidRPr="00A9623B" w:rsidRDefault="00D85F1F">
      <w:pPr>
        <w:rPr>
          <w:rFonts w:asciiTheme="minorHAnsi" w:hAnsiTheme="minorHAnsi"/>
        </w:rPr>
      </w:pPr>
    </w:p>
    <w:sectPr w:rsidR="00D85F1F" w:rsidRPr="00A9623B" w:rsidSect="00B34932">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CEB" w:rsidRDefault="00425CEB" w:rsidP="00B6264B">
      <w:pPr>
        <w:spacing w:line="240" w:lineRule="auto"/>
      </w:pPr>
      <w:r>
        <w:separator/>
      </w:r>
    </w:p>
  </w:endnote>
  <w:endnote w:type="continuationSeparator" w:id="0">
    <w:p w:rsidR="00425CEB" w:rsidRDefault="00425CEB" w:rsidP="00B62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178" w:rsidRDefault="003361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6178" w:rsidRDefault="00336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835135"/>
      <w:docPartObj>
        <w:docPartGallery w:val="Page Numbers (Bottom of Page)"/>
        <w:docPartUnique/>
      </w:docPartObj>
    </w:sdtPr>
    <w:sdtEndPr>
      <w:rPr>
        <w:noProof/>
      </w:rPr>
    </w:sdtEndPr>
    <w:sdtContent>
      <w:p w:rsidR="00336178" w:rsidRDefault="00336178" w:rsidP="00A419E1">
        <w:pPr>
          <w:pStyle w:val="Footer"/>
          <w:jc w:val="center"/>
        </w:pPr>
        <w:r>
          <w:fldChar w:fldCharType="begin"/>
        </w:r>
        <w:r>
          <w:instrText xml:space="preserve"> PAGE   \* MERGEFORMAT </w:instrText>
        </w:r>
        <w:r>
          <w:fldChar w:fldCharType="separate"/>
        </w:r>
        <w:r w:rsidR="00154FF8">
          <w:rPr>
            <w:noProof/>
          </w:rPr>
          <w:t>- 21 -</w:t>
        </w:r>
        <w:r>
          <w:rPr>
            <w:noProof/>
          </w:rPr>
          <w:fldChar w:fldCharType="end"/>
        </w:r>
      </w:p>
    </w:sdtContent>
  </w:sdt>
  <w:p w:rsidR="00336178" w:rsidRPr="00E25AE1" w:rsidRDefault="00336178" w:rsidP="00032613">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060480"/>
      <w:docPartObj>
        <w:docPartGallery w:val="Page Numbers (Bottom of Page)"/>
        <w:docPartUnique/>
      </w:docPartObj>
    </w:sdtPr>
    <w:sdtEndPr>
      <w:rPr>
        <w:noProof/>
      </w:rPr>
    </w:sdtEndPr>
    <w:sdtContent>
      <w:p w:rsidR="00336178" w:rsidRDefault="00336178">
        <w:pPr>
          <w:pStyle w:val="Footer"/>
          <w:jc w:val="center"/>
        </w:pPr>
        <w:r>
          <w:fldChar w:fldCharType="begin"/>
        </w:r>
        <w:r>
          <w:instrText xml:space="preserve"> PAGE   \* MERGEFORMAT </w:instrText>
        </w:r>
        <w:r>
          <w:fldChar w:fldCharType="separate"/>
        </w:r>
        <w:r w:rsidR="00154FF8">
          <w:rPr>
            <w:noProof/>
          </w:rPr>
          <w:t>- 1 -</w:t>
        </w:r>
        <w:r>
          <w:rPr>
            <w:noProof/>
          </w:rPr>
          <w:fldChar w:fldCharType="end"/>
        </w:r>
      </w:p>
    </w:sdtContent>
  </w:sdt>
  <w:p w:rsidR="00336178" w:rsidRDefault="003361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114061"/>
      <w:docPartObj>
        <w:docPartGallery w:val="Page Numbers (Bottom of Page)"/>
        <w:docPartUnique/>
      </w:docPartObj>
    </w:sdtPr>
    <w:sdtEndPr>
      <w:rPr>
        <w:noProof/>
      </w:rPr>
    </w:sdtEndPr>
    <w:sdtContent>
      <w:p w:rsidR="00336178" w:rsidRDefault="00336178" w:rsidP="00FA76F5">
        <w:pPr>
          <w:pStyle w:val="Footer"/>
          <w:jc w:val="center"/>
        </w:pPr>
      </w:p>
      <w:p w:rsidR="00336178" w:rsidRDefault="00336178" w:rsidP="00FA76F5">
        <w:pPr>
          <w:pStyle w:val="Footer"/>
          <w:jc w:val="center"/>
        </w:pPr>
        <w:r>
          <w:fldChar w:fldCharType="begin"/>
        </w:r>
        <w:r>
          <w:instrText xml:space="preserve"> PAGE   \* MERGEFORMAT </w:instrText>
        </w:r>
        <w:r>
          <w:fldChar w:fldCharType="separate"/>
        </w:r>
        <w:r w:rsidR="00154FF8">
          <w:rPr>
            <w:noProof/>
          </w:rPr>
          <w:t>30</w:t>
        </w:r>
        <w:r>
          <w:rPr>
            <w:noProof/>
          </w:rPr>
          <w:fldChar w:fldCharType="end"/>
        </w:r>
      </w:p>
    </w:sdtContent>
  </w:sdt>
  <w:p w:rsidR="00336178" w:rsidRDefault="00336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CEB" w:rsidRDefault="00425CEB" w:rsidP="00B6264B">
      <w:pPr>
        <w:spacing w:line="240" w:lineRule="auto"/>
      </w:pPr>
      <w:r>
        <w:separator/>
      </w:r>
    </w:p>
  </w:footnote>
  <w:footnote w:type="continuationSeparator" w:id="0">
    <w:p w:rsidR="00425CEB" w:rsidRDefault="00425CEB" w:rsidP="00B626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rsidR="00336178" w:rsidRDefault="00336178">
        <w:pPr>
          <w:pStyle w:val="Header"/>
          <w:pBdr>
            <w:between w:val="single" w:sz="4" w:space="1" w:color="4F81BD" w:themeColor="accent1"/>
          </w:pBdr>
          <w:spacing w:line="276" w:lineRule="auto"/>
          <w:jc w:val="center"/>
        </w:pPr>
        <w:proofErr w:type="spellStart"/>
        <w:r>
          <w:t>Easterseals</w:t>
        </w:r>
        <w:proofErr w:type="spellEnd"/>
        <w:r>
          <w:t>-Goodwill Northern Rocky Mountain Inc.</w:t>
        </w:r>
      </w:p>
    </w:sdtContent>
  </w:sdt>
  <w:sdt>
    <w:sdtPr>
      <w:alias w:val="Date"/>
      <w:id w:val="77547044"/>
      <w:showingPlcHdr/>
      <w:dataBinding w:prefixMappings="xmlns:ns0='http://schemas.microsoft.com/office/2006/coverPageProps'" w:xpath="/ns0:CoverPageProperties[1]/ns0:PublishDate[1]" w:storeItemID="{55AF091B-3C7A-41E3-B477-F2FDAA23CFDA}"/>
      <w:date w:fullDate="2017-10-16T00:00:00Z">
        <w:dateFormat w:val="MMMM d, yyyy"/>
        <w:lid w:val="en-US"/>
        <w:storeMappedDataAs w:val="dateTime"/>
        <w:calendar w:val="gregorian"/>
      </w:date>
    </w:sdtPr>
    <w:sdtEndPr/>
    <w:sdtContent>
      <w:p w:rsidR="00336178" w:rsidRDefault="00336178">
        <w:pPr>
          <w:pStyle w:val="Header"/>
          <w:pBdr>
            <w:between w:val="single" w:sz="4" w:space="1" w:color="4F81BD" w:themeColor="accent1"/>
          </w:pBdr>
          <w:spacing w:line="276" w:lineRule="auto"/>
          <w:jc w:val="center"/>
        </w:pP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530"/>
    <w:multiLevelType w:val="hybridMultilevel"/>
    <w:tmpl w:val="855A4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0710EB"/>
    <w:multiLevelType w:val="hybridMultilevel"/>
    <w:tmpl w:val="111CAEBE"/>
    <w:lvl w:ilvl="0" w:tplc="1CA2EAE8">
      <w:start w:val="1"/>
      <w:numFmt w:val="decimal"/>
      <w:lvlText w:val="%1."/>
      <w:lvlJc w:val="left"/>
      <w:pPr>
        <w:ind w:left="1080" w:hanging="720"/>
      </w:pPr>
      <w:rPr>
        <w:rFonts w:hint="default"/>
      </w:rPr>
    </w:lvl>
    <w:lvl w:ilvl="1" w:tplc="1C22847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D11E5"/>
    <w:multiLevelType w:val="hybridMultilevel"/>
    <w:tmpl w:val="47DA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A35ED"/>
    <w:multiLevelType w:val="hybridMultilevel"/>
    <w:tmpl w:val="02D0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0462A"/>
    <w:multiLevelType w:val="hybridMultilevel"/>
    <w:tmpl w:val="105CFA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DE394D"/>
    <w:multiLevelType w:val="hybridMultilevel"/>
    <w:tmpl w:val="1C3A25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0B16D6"/>
    <w:multiLevelType w:val="hybridMultilevel"/>
    <w:tmpl w:val="CEF8B1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03188"/>
    <w:multiLevelType w:val="hybridMultilevel"/>
    <w:tmpl w:val="B31A8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00694"/>
    <w:multiLevelType w:val="hybridMultilevel"/>
    <w:tmpl w:val="3700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646BF"/>
    <w:multiLevelType w:val="hybridMultilevel"/>
    <w:tmpl w:val="2C8E9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A21C3E"/>
    <w:multiLevelType w:val="hybridMultilevel"/>
    <w:tmpl w:val="3EC21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EC4F5F"/>
    <w:multiLevelType w:val="hybridMultilevel"/>
    <w:tmpl w:val="84F6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20E1A"/>
    <w:multiLevelType w:val="hybridMultilevel"/>
    <w:tmpl w:val="B7746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063AC9"/>
    <w:multiLevelType w:val="hybridMultilevel"/>
    <w:tmpl w:val="DD4A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E750A"/>
    <w:multiLevelType w:val="hybridMultilevel"/>
    <w:tmpl w:val="C9F450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7A4030"/>
    <w:multiLevelType w:val="hybridMultilevel"/>
    <w:tmpl w:val="031A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76F32"/>
    <w:multiLevelType w:val="hybridMultilevel"/>
    <w:tmpl w:val="B872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0701C"/>
    <w:multiLevelType w:val="hybridMultilevel"/>
    <w:tmpl w:val="84AC37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1F73CB"/>
    <w:multiLevelType w:val="hybridMultilevel"/>
    <w:tmpl w:val="C5C221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130879"/>
    <w:multiLevelType w:val="hybridMultilevel"/>
    <w:tmpl w:val="83C22D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B052D4"/>
    <w:multiLevelType w:val="hybridMultilevel"/>
    <w:tmpl w:val="DF7410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D9C34DC">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1C0477"/>
    <w:multiLevelType w:val="hybridMultilevel"/>
    <w:tmpl w:val="BFB8B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E17BD1"/>
    <w:multiLevelType w:val="hybridMultilevel"/>
    <w:tmpl w:val="B16E5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5860AF"/>
    <w:multiLevelType w:val="hybridMultilevel"/>
    <w:tmpl w:val="9E189D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ED758B"/>
    <w:multiLevelType w:val="hybridMultilevel"/>
    <w:tmpl w:val="38AC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60883"/>
    <w:multiLevelType w:val="hybridMultilevel"/>
    <w:tmpl w:val="A9D49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6B6639"/>
    <w:multiLevelType w:val="hybridMultilevel"/>
    <w:tmpl w:val="ED6A9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463AC"/>
    <w:multiLevelType w:val="hybridMultilevel"/>
    <w:tmpl w:val="25629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354D2C"/>
    <w:multiLevelType w:val="hybridMultilevel"/>
    <w:tmpl w:val="AB52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2D7C5B"/>
    <w:multiLevelType w:val="hybridMultilevel"/>
    <w:tmpl w:val="C504B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087CC3"/>
    <w:multiLevelType w:val="hybridMultilevel"/>
    <w:tmpl w:val="27C28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982BB8"/>
    <w:multiLevelType w:val="hybridMultilevel"/>
    <w:tmpl w:val="B770F6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BD137E"/>
    <w:multiLevelType w:val="hybridMultilevel"/>
    <w:tmpl w:val="0FDC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B31BA"/>
    <w:multiLevelType w:val="hybridMultilevel"/>
    <w:tmpl w:val="27FE9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D74367"/>
    <w:multiLevelType w:val="hybridMultilevel"/>
    <w:tmpl w:val="03D4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3"/>
  </w:num>
  <w:num w:numId="4">
    <w:abstractNumId w:val="1"/>
  </w:num>
  <w:num w:numId="5">
    <w:abstractNumId w:val="30"/>
  </w:num>
  <w:num w:numId="6">
    <w:abstractNumId w:val="27"/>
  </w:num>
  <w:num w:numId="7">
    <w:abstractNumId w:val="28"/>
  </w:num>
  <w:num w:numId="8">
    <w:abstractNumId w:val="32"/>
  </w:num>
  <w:num w:numId="9">
    <w:abstractNumId w:val="2"/>
  </w:num>
  <w:num w:numId="10">
    <w:abstractNumId w:val="7"/>
  </w:num>
  <w:num w:numId="11">
    <w:abstractNumId w:val="3"/>
  </w:num>
  <w:num w:numId="12">
    <w:abstractNumId w:val="24"/>
  </w:num>
  <w:num w:numId="13">
    <w:abstractNumId w:val="20"/>
  </w:num>
  <w:num w:numId="14">
    <w:abstractNumId w:val="6"/>
  </w:num>
  <w:num w:numId="15">
    <w:abstractNumId w:val="22"/>
  </w:num>
  <w:num w:numId="16">
    <w:abstractNumId w:val="9"/>
  </w:num>
  <w:num w:numId="17">
    <w:abstractNumId w:val="29"/>
  </w:num>
  <w:num w:numId="18">
    <w:abstractNumId w:val="34"/>
  </w:num>
  <w:num w:numId="19">
    <w:abstractNumId w:val="5"/>
  </w:num>
  <w:num w:numId="20">
    <w:abstractNumId w:val="19"/>
  </w:num>
  <w:num w:numId="21">
    <w:abstractNumId w:val="17"/>
  </w:num>
  <w:num w:numId="22">
    <w:abstractNumId w:val="18"/>
  </w:num>
  <w:num w:numId="23">
    <w:abstractNumId w:val="25"/>
  </w:num>
  <w:num w:numId="24">
    <w:abstractNumId w:val="23"/>
  </w:num>
  <w:num w:numId="25">
    <w:abstractNumId w:val="33"/>
  </w:num>
  <w:num w:numId="26">
    <w:abstractNumId w:val="31"/>
  </w:num>
  <w:num w:numId="27">
    <w:abstractNumId w:val="21"/>
  </w:num>
  <w:num w:numId="28">
    <w:abstractNumId w:val="12"/>
  </w:num>
  <w:num w:numId="29">
    <w:abstractNumId w:val="14"/>
  </w:num>
  <w:num w:numId="30">
    <w:abstractNumId w:val="0"/>
  </w:num>
  <w:num w:numId="31">
    <w:abstractNumId w:val="4"/>
  </w:num>
  <w:num w:numId="32">
    <w:abstractNumId w:val="26"/>
  </w:num>
  <w:num w:numId="33">
    <w:abstractNumId w:val="15"/>
  </w:num>
  <w:num w:numId="34">
    <w:abstractNumId w:val="16"/>
  </w:num>
  <w:num w:numId="35">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DF"/>
    <w:rsid w:val="00007E3F"/>
    <w:rsid w:val="00010DF9"/>
    <w:rsid w:val="00027167"/>
    <w:rsid w:val="000275C7"/>
    <w:rsid w:val="00032613"/>
    <w:rsid w:val="00033D21"/>
    <w:rsid w:val="000454DF"/>
    <w:rsid w:val="000535D2"/>
    <w:rsid w:val="000563E9"/>
    <w:rsid w:val="00062057"/>
    <w:rsid w:val="00063596"/>
    <w:rsid w:val="00071011"/>
    <w:rsid w:val="000715BF"/>
    <w:rsid w:val="00077B19"/>
    <w:rsid w:val="00081C9B"/>
    <w:rsid w:val="000833FB"/>
    <w:rsid w:val="00085852"/>
    <w:rsid w:val="000A166F"/>
    <w:rsid w:val="000C6597"/>
    <w:rsid w:val="000E2E6C"/>
    <w:rsid w:val="000E3B47"/>
    <w:rsid w:val="000E5BC0"/>
    <w:rsid w:val="000F29DC"/>
    <w:rsid w:val="000F6E8D"/>
    <w:rsid w:val="001341E0"/>
    <w:rsid w:val="00134B31"/>
    <w:rsid w:val="00140630"/>
    <w:rsid w:val="00150969"/>
    <w:rsid w:val="00154FF8"/>
    <w:rsid w:val="00155EDE"/>
    <w:rsid w:val="001C6C9D"/>
    <w:rsid w:val="0020497E"/>
    <w:rsid w:val="00206CED"/>
    <w:rsid w:val="0022201D"/>
    <w:rsid w:val="00227916"/>
    <w:rsid w:val="002316DF"/>
    <w:rsid w:val="002441CB"/>
    <w:rsid w:val="002509F2"/>
    <w:rsid w:val="00251122"/>
    <w:rsid w:val="002541F8"/>
    <w:rsid w:val="00255B53"/>
    <w:rsid w:val="00257300"/>
    <w:rsid w:val="0026083B"/>
    <w:rsid w:val="00282A1C"/>
    <w:rsid w:val="002B71A1"/>
    <w:rsid w:val="002C4D84"/>
    <w:rsid w:val="002D060C"/>
    <w:rsid w:val="002D5ADD"/>
    <w:rsid w:val="002D7FD6"/>
    <w:rsid w:val="002F6A3F"/>
    <w:rsid w:val="00330A0C"/>
    <w:rsid w:val="003357CB"/>
    <w:rsid w:val="00336178"/>
    <w:rsid w:val="00337137"/>
    <w:rsid w:val="00340451"/>
    <w:rsid w:val="003553B7"/>
    <w:rsid w:val="00375CDE"/>
    <w:rsid w:val="003A0CF2"/>
    <w:rsid w:val="003B0A6A"/>
    <w:rsid w:val="003B5407"/>
    <w:rsid w:val="003E6918"/>
    <w:rsid w:val="003E6975"/>
    <w:rsid w:val="00401351"/>
    <w:rsid w:val="00406669"/>
    <w:rsid w:val="0042118F"/>
    <w:rsid w:val="004219C1"/>
    <w:rsid w:val="00425CEB"/>
    <w:rsid w:val="00426842"/>
    <w:rsid w:val="00432825"/>
    <w:rsid w:val="00433B9C"/>
    <w:rsid w:val="00433BE8"/>
    <w:rsid w:val="00477DA5"/>
    <w:rsid w:val="004847D0"/>
    <w:rsid w:val="00494CA8"/>
    <w:rsid w:val="004A0B3B"/>
    <w:rsid w:val="004A78E0"/>
    <w:rsid w:val="004B2007"/>
    <w:rsid w:val="004B40C6"/>
    <w:rsid w:val="004D1C64"/>
    <w:rsid w:val="004D49D9"/>
    <w:rsid w:val="004E336E"/>
    <w:rsid w:val="005133CA"/>
    <w:rsid w:val="00544F78"/>
    <w:rsid w:val="0054604D"/>
    <w:rsid w:val="00553A73"/>
    <w:rsid w:val="00555BAF"/>
    <w:rsid w:val="00557755"/>
    <w:rsid w:val="00564554"/>
    <w:rsid w:val="0056733B"/>
    <w:rsid w:val="005741B1"/>
    <w:rsid w:val="005C45BB"/>
    <w:rsid w:val="005D49CB"/>
    <w:rsid w:val="005F4505"/>
    <w:rsid w:val="00602C50"/>
    <w:rsid w:val="006179BC"/>
    <w:rsid w:val="00641366"/>
    <w:rsid w:val="00642B75"/>
    <w:rsid w:val="00656316"/>
    <w:rsid w:val="006A2A92"/>
    <w:rsid w:val="006B0974"/>
    <w:rsid w:val="006B651F"/>
    <w:rsid w:val="006B74A8"/>
    <w:rsid w:val="006C210B"/>
    <w:rsid w:val="006C6939"/>
    <w:rsid w:val="006D66A8"/>
    <w:rsid w:val="006E0ACB"/>
    <w:rsid w:val="006E6A85"/>
    <w:rsid w:val="006E789C"/>
    <w:rsid w:val="006F4612"/>
    <w:rsid w:val="0072403B"/>
    <w:rsid w:val="00725C44"/>
    <w:rsid w:val="00733E2E"/>
    <w:rsid w:val="007411D0"/>
    <w:rsid w:val="0076433A"/>
    <w:rsid w:val="00774573"/>
    <w:rsid w:val="0078132D"/>
    <w:rsid w:val="00781A58"/>
    <w:rsid w:val="00785BD2"/>
    <w:rsid w:val="00797E24"/>
    <w:rsid w:val="007C1443"/>
    <w:rsid w:val="007D5C02"/>
    <w:rsid w:val="007E1575"/>
    <w:rsid w:val="00800358"/>
    <w:rsid w:val="00805958"/>
    <w:rsid w:val="00814BCA"/>
    <w:rsid w:val="008231FC"/>
    <w:rsid w:val="0082582B"/>
    <w:rsid w:val="0086379A"/>
    <w:rsid w:val="00874830"/>
    <w:rsid w:val="00894F5F"/>
    <w:rsid w:val="008C04FD"/>
    <w:rsid w:val="008C4CC1"/>
    <w:rsid w:val="008D5946"/>
    <w:rsid w:val="008F4B9A"/>
    <w:rsid w:val="00916CA9"/>
    <w:rsid w:val="00945A20"/>
    <w:rsid w:val="00953AFD"/>
    <w:rsid w:val="00955DAA"/>
    <w:rsid w:val="00962E71"/>
    <w:rsid w:val="0098033B"/>
    <w:rsid w:val="00991BDB"/>
    <w:rsid w:val="00992481"/>
    <w:rsid w:val="00992CE2"/>
    <w:rsid w:val="009936AE"/>
    <w:rsid w:val="009C611E"/>
    <w:rsid w:val="009D645B"/>
    <w:rsid w:val="009D74CB"/>
    <w:rsid w:val="00A1211D"/>
    <w:rsid w:val="00A209CD"/>
    <w:rsid w:val="00A419E1"/>
    <w:rsid w:val="00A42928"/>
    <w:rsid w:val="00A448A6"/>
    <w:rsid w:val="00A5523D"/>
    <w:rsid w:val="00A76052"/>
    <w:rsid w:val="00A80B3E"/>
    <w:rsid w:val="00A9623B"/>
    <w:rsid w:val="00AC2262"/>
    <w:rsid w:val="00B34932"/>
    <w:rsid w:val="00B5102F"/>
    <w:rsid w:val="00B5724A"/>
    <w:rsid w:val="00B6264B"/>
    <w:rsid w:val="00B761F2"/>
    <w:rsid w:val="00BA4415"/>
    <w:rsid w:val="00BA4ECE"/>
    <w:rsid w:val="00BE6940"/>
    <w:rsid w:val="00BF50FA"/>
    <w:rsid w:val="00C3372C"/>
    <w:rsid w:val="00C422AF"/>
    <w:rsid w:val="00C43C05"/>
    <w:rsid w:val="00C51C10"/>
    <w:rsid w:val="00C533A0"/>
    <w:rsid w:val="00C66DA0"/>
    <w:rsid w:val="00CB4F16"/>
    <w:rsid w:val="00CB7B14"/>
    <w:rsid w:val="00CC00EC"/>
    <w:rsid w:val="00CC4252"/>
    <w:rsid w:val="00CD31FF"/>
    <w:rsid w:val="00CD701D"/>
    <w:rsid w:val="00CF4540"/>
    <w:rsid w:val="00D01F60"/>
    <w:rsid w:val="00D03CDA"/>
    <w:rsid w:val="00D3437C"/>
    <w:rsid w:val="00D85F1F"/>
    <w:rsid w:val="00D95731"/>
    <w:rsid w:val="00DB14C4"/>
    <w:rsid w:val="00DD2281"/>
    <w:rsid w:val="00DE25E2"/>
    <w:rsid w:val="00E10FC7"/>
    <w:rsid w:val="00E30EA8"/>
    <w:rsid w:val="00E33F26"/>
    <w:rsid w:val="00E61D31"/>
    <w:rsid w:val="00E74AE6"/>
    <w:rsid w:val="00E86D09"/>
    <w:rsid w:val="00EC2917"/>
    <w:rsid w:val="00EE50C7"/>
    <w:rsid w:val="00F06C10"/>
    <w:rsid w:val="00F23255"/>
    <w:rsid w:val="00F2703B"/>
    <w:rsid w:val="00F47F68"/>
    <w:rsid w:val="00F64089"/>
    <w:rsid w:val="00F71BF7"/>
    <w:rsid w:val="00F7554E"/>
    <w:rsid w:val="00FA4AF6"/>
    <w:rsid w:val="00FA76F5"/>
    <w:rsid w:val="00FB4A4E"/>
    <w:rsid w:val="00FD1555"/>
    <w:rsid w:val="00FE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702D73-EB39-42BE-8741-B9AB3087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26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2A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3D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64B"/>
    <w:pPr>
      <w:tabs>
        <w:tab w:val="center" w:pos="4680"/>
        <w:tab w:val="right" w:pos="9360"/>
      </w:tabs>
      <w:spacing w:line="240" w:lineRule="auto"/>
    </w:pPr>
  </w:style>
  <w:style w:type="character" w:customStyle="1" w:styleId="HeaderChar">
    <w:name w:val="Header Char"/>
    <w:basedOn w:val="DefaultParagraphFont"/>
    <w:link w:val="Header"/>
    <w:uiPriority w:val="99"/>
    <w:rsid w:val="00B6264B"/>
  </w:style>
  <w:style w:type="paragraph" w:styleId="Footer">
    <w:name w:val="footer"/>
    <w:basedOn w:val="Normal"/>
    <w:link w:val="FooterChar"/>
    <w:uiPriority w:val="99"/>
    <w:unhideWhenUsed/>
    <w:rsid w:val="00B6264B"/>
    <w:pPr>
      <w:tabs>
        <w:tab w:val="center" w:pos="4680"/>
        <w:tab w:val="right" w:pos="9360"/>
      </w:tabs>
      <w:spacing w:line="240" w:lineRule="auto"/>
    </w:pPr>
  </w:style>
  <w:style w:type="character" w:customStyle="1" w:styleId="FooterChar">
    <w:name w:val="Footer Char"/>
    <w:basedOn w:val="DefaultParagraphFont"/>
    <w:link w:val="Footer"/>
    <w:uiPriority w:val="99"/>
    <w:rsid w:val="00B6264B"/>
  </w:style>
  <w:style w:type="paragraph" w:styleId="NoSpacing">
    <w:name w:val="No Spacing"/>
    <w:link w:val="NoSpacingChar"/>
    <w:uiPriority w:val="1"/>
    <w:qFormat/>
    <w:rsid w:val="00B6264B"/>
    <w:pPr>
      <w:spacing w:line="240" w:lineRule="auto"/>
    </w:pPr>
    <w:rPr>
      <w:rFonts w:asciiTheme="minorHAnsi" w:eastAsiaTheme="minorEastAsia" w:hAnsiTheme="minorHAnsi"/>
      <w:sz w:val="22"/>
      <w:szCs w:val="22"/>
      <w:lang w:eastAsia="ja-JP"/>
    </w:rPr>
  </w:style>
  <w:style w:type="character" w:customStyle="1" w:styleId="NoSpacingChar">
    <w:name w:val="No Spacing Char"/>
    <w:basedOn w:val="DefaultParagraphFont"/>
    <w:link w:val="NoSpacing"/>
    <w:uiPriority w:val="1"/>
    <w:rsid w:val="00B6264B"/>
    <w:rPr>
      <w:rFonts w:asciiTheme="minorHAnsi" w:eastAsiaTheme="minorEastAsia" w:hAnsiTheme="minorHAnsi"/>
      <w:sz w:val="22"/>
      <w:szCs w:val="22"/>
      <w:lang w:eastAsia="ja-JP"/>
    </w:rPr>
  </w:style>
  <w:style w:type="paragraph" w:styleId="BalloonText">
    <w:name w:val="Balloon Text"/>
    <w:basedOn w:val="Normal"/>
    <w:link w:val="BalloonTextChar"/>
    <w:uiPriority w:val="99"/>
    <w:semiHidden/>
    <w:unhideWhenUsed/>
    <w:rsid w:val="00B626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64B"/>
    <w:rPr>
      <w:rFonts w:ascii="Tahoma" w:hAnsi="Tahoma" w:cs="Tahoma"/>
      <w:sz w:val="16"/>
      <w:szCs w:val="16"/>
    </w:rPr>
  </w:style>
  <w:style w:type="character" w:customStyle="1" w:styleId="Heading1Char">
    <w:name w:val="Heading 1 Char"/>
    <w:basedOn w:val="DefaultParagraphFont"/>
    <w:link w:val="Heading1"/>
    <w:uiPriority w:val="9"/>
    <w:rsid w:val="00B6264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033D2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03CDA"/>
    <w:pPr>
      <w:ind w:left="720"/>
      <w:contextualSpacing/>
    </w:pPr>
  </w:style>
  <w:style w:type="character" w:customStyle="1" w:styleId="Heading2Char">
    <w:name w:val="Heading 2 Char"/>
    <w:basedOn w:val="DefaultParagraphFont"/>
    <w:link w:val="Heading2"/>
    <w:uiPriority w:val="9"/>
    <w:rsid w:val="006A2A92"/>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071011"/>
    <w:pPr>
      <w:spacing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71011"/>
    <w:rPr>
      <w:rFonts w:ascii="Courier New" w:eastAsia="Times New Roman" w:hAnsi="Courier New" w:cs="Times New Roman"/>
      <w:sz w:val="20"/>
      <w:szCs w:val="20"/>
    </w:rPr>
  </w:style>
  <w:style w:type="paragraph" w:styleId="BodyText">
    <w:name w:val="Body Text"/>
    <w:basedOn w:val="Normal"/>
    <w:link w:val="BodyTextChar"/>
    <w:rsid w:val="00916CA9"/>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916CA9"/>
    <w:rPr>
      <w:rFonts w:ascii="Times New Roman" w:eastAsia="Times New Roman" w:hAnsi="Times New Roman" w:cs="Times New Roman"/>
    </w:rPr>
  </w:style>
  <w:style w:type="table" w:styleId="TableGrid">
    <w:name w:val="Table Grid"/>
    <w:basedOn w:val="TableNormal"/>
    <w:rsid w:val="006B74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42B75"/>
    <w:pPr>
      <w:outlineLvl w:val="9"/>
    </w:pPr>
    <w:rPr>
      <w:lang w:eastAsia="ja-JP"/>
    </w:rPr>
  </w:style>
  <w:style w:type="paragraph" w:styleId="TOC1">
    <w:name w:val="toc 1"/>
    <w:basedOn w:val="Normal"/>
    <w:next w:val="Normal"/>
    <w:autoRedefine/>
    <w:uiPriority w:val="39"/>
    <w:unhideWhenUsed/>
    <w:rsid w:val="00642B75"/>
    <w:pPr>
      <w:spacing w:after="100"/>
    </w:pPr>
  </w:style>
  <w:style w:type="paragraph" w:styleId="TOC2">
    <w:name w:val="toc 2"/>
    <w:basedOn w:val="Normal"/>
    <w:next w:val="Normal"/>
    <w:autoRedefine/>
    <w:uiPriority w:val="39"/>
    <w:unhideWhenUsed/>
    <w:rsid w:val="00642B75"/>
    <w:pPr>
      <w:spacing w:after="100"/>
      <w:ind w:left="240"/>
    </w:pPr>
  </w:style>
  <w:style w:type="paragraph" w:styleId="TOC3">
    <w:name w:val="toc 3"/>
    <w:basedOn w:val="Normal"/>
    <w:next w:val="Normal"/>
    <w:autoRedefine/>
    <w:uiPriority w:val="39"/>
    <w:unhideWhenUsed/>
    <w:rsid w:val="00642B75"/>
    <w:pPr>
      <w:spacing w:after="100"/>
      <w:ind w:left="480"/>
    </w:pPr>
  </w:style>
  <w:style w:type="character" w:styleId="Hyperlink">
    <w:name w:val="Hyperlink"/>
    <w:basedOn w:val="DefaultParagraphFont"/>
    <w:uiPriority w:val="99"/>
    <w:unhideWhenUsed/>
    <w:rsid w:val="00642B75"/>
    <w:rPr>
      <w:color w:val="0000FF" w:themeColor="hyperlink"/>
      <w:u w:val="single"/>
    </w:rPr>
  </w:style>
  <w:style w:type="character" w:styleId="CommentReference">
    <w:name w:val="annotation reference"/>
    <w:basedOn w:val="DefaultParagraphFont"/>
    <w:uiPriority w:val="99"/>
    <w:rsid w:val="00E33F26"/>
    <w:rPr>
      <w:sz w:val="16"/>
      <w:szCs w:val="16"/>
    </w:rPr>
  </w:style>
  <w:style w:type="paragraph" w:styleId="CommentText">
    <w:name w:val="annotation text"/>
    <w:basedOn w:val="Normal"/>
    <w:link w:val="CommentTextChar"/>
    <w:uiPriority w:val="99"/>
    <w:rsid w:val="00E33F26"/>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33F26"/>
    <w:rPr>
      <w:rFonts w:ascii="Times New Roman" w:eastAsia="Times New Roman" w:hAnsi="Times New Roman" w:cs="Times New Roman"/>
      <w:sz w:val="20"/>
      <w:szCs w:val="20"/>
    </w:rPr>
  </w:style>
  <w:style w:type="character" w:styleId="PageNumber">
    <w:name w:val="page number"/>
    <w:basedOn w:val="DefaultParagraphFont"/>
    <w:rsid w:val="00433BE8"/>
  </w:style>
  <w:style w:type="character" w:styleId="PlaceholderText">
    <w:name w:val="Placeholder Text"/>
    <w:basedOn w:val="DefaultParagraphFont"/>
    <w:uiPriority w:val="99"/>
    <w:semiHidden/>
    <w:rsid w:val="00062057"/>
    <w:rPr>
      <w:color w:val="808080"/>
    </w:rPr>
  </w:style>
  <w:style w:type="paragraph" w:styleId="CommentSubject">
    <w:name w:val="annotation subject"/>
    <w:basedOn w:val="CommentText"/>
    <w:next w:val="CommentText"/>
    <w:link w:val="CommentSubjectChar"/>
    <w:uiPriority w:val="99"/>
    <w:semiHidden/>
    <w:unhideWhenUsed/>
    <w:rsid w:val="00774573"/>
    <w:rPr>
      <w:rFonts w:ascii="Calibri" w:eastAsiaTheme="minorHAnsi" w:hAnsi="Calibri" w:cstheme="minorBidi"/>
      <w:b/>
      <w:bCs/>
    </w:rPr>
  </w:style>
  <w:style w:type="character" w:customStyle="1" w:styleId="CommentSubjectChar">
    <w:name w:val="Comment Subject Char"/>
    <w:basedOn w:val="CommentTextChar"/>
    <w:link w:val="CommentSubject"/>
    <w:uiPriority w:val="99"/>
    <w:semiHidden/>
    <w:rsid w:val="0077457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83983">
      <w:bodyDiv w:val="1"/>
      <w:marLeft w:val="60"/>
      <w:marRight w:val="60"/>
      <w:marTop w:val="60"/>
      <w:marBottom w:val="15"/>
      <w:divBdr>
        <w:top w:val="none" w:sz="0" w:space="0" w:color="auto"/>
        <w:left w:val="none" w:sz="0" w:space="0" w:color="auto"/>
        <w:bottom w:val="none" w:sz="0" w:space="0" w:color="auto"/>
        <w:right w:val="none" w:sz="0" w:space="0" w:color="auto"/>
      </w:divBdr>
      <w:divsChild>
        <w:div w:id="705376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C1D0BF6EEDF14EB864BB3667F17474" ma:contentTypeVersion="0" ma:contentTypeDescription="Create a new document." ma:contentTypeScope="" ma:versionID="3e7fe82bf6cf790b0ac9d55bbe2971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6D8B7F-D2BE-477F-8361-7A62663DB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3A12B59-85F4-4F7E-B155-0975DCA90C9D}">
  <ds:schemaRefs>
    <ds:schemaRef ds:uri="http://schemas.microsoft.com/sharepoint/v3/contenttype/forms"/>
  </ds:schemaRefs>
</ds:datastoreItem>
</file>

<file path=customXml/itemProps4.xml><?xml version="1.0" encoding="utf-8"?>
<ds:datastoreItem xmlns:ds="http://schemas.openxmlformats.org/officeDocument/2006/customXml" ds:itemID="{467022F1-FCB4-4E5D-9254-814E804B9A01}">
  <ds:schemaRefs>
    <ds:schemaRef ds:uri="http://schemas.microsoft.com/office/2006/metadata/properties"/>
  </ds:schemaRefs>
</ds:datastoreItem>
</file>

<file path=customXml/itemProps5.xml><?xml version="1.0" encoding="utf-8"?>
<ds:datastoreItem xmlns:ds="http://schemas.openxmlformats.org/officeDocument/2006/customXml" ds:itemID="{344171D7-4887-4818-B1FF-C8A51160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7277</Words>
  <Characters>41482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Easterseals-Goodwill Northern Rocky Mountain Inc.</vt:lpstr>
    </vt:vector>
  </TitlesOfParts>
  <Company>HP</Company>
  <LinksUpToDate>false</LinksUpToDate>
  <CharactersWithSpaces>48662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Easterseals-Goodwill Northern Rocky Mountain Inc.</dc:title>
  <dc:creator>Jaymie K Otter</dc:creator>
  <cp:lastModifiedBy>Destry C Eskew</cp:lastModifiedBy>
  <cp:revision>4</cp:revision>
  <dcterms:created xsi:type="dcterms:W3CDTF">2020-03-23T22:46:00Z</dcterms:created>
  <dcterms:modified xsi:type="dcterms:W3CDTF">2020-03-23T22:51:00Z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0x010100A5C1D0BF6EEDF14EB864BB3667F17474</vt:lpwstr>
  </property>
</Properties>
</file>